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0" w:type="dxa"/>
        <w:tblInd w:w="-459" w:type="dxa"/>
        <w:shd w:val="clear" w:color="auto" w:fill="FFFFFF"/>
        <w:tblLayout w:type="fixed"/>
        <w:tblCellMar>
          <w:left w:w="0" w:type="dxa"/>
          <w:right w:w="0" w:type="dxa"/>
        </w:tblCellMar>
        <w:tblLook w:val="04A0"/>
      </w:tblPr>
      <w:tblGrid>
        <w:gridCol w:w="459"/>
        <w:gridCol w:w="4361"/>
        <w:gridCol w:w="4394"/>
        <w:gridCol w:w="236"/>
        <w:gridCol w:w="756"/>
      </w:tblGrid>
      <w:tr w:rsidR="00E24B78" w:rsidRPr="00E24B78" w:rsidTr="00975118">
        <w:trPr>
          <w:gridBefore w:val="1"/>
          <w:gridAfter w:val="1"/>
          <w:wBefore w:w="459" w:type="dxa"/>
          <w:wAfter w:w="756" w:type="dxa"/>
          <w:tblCellSpacing w:w="0" w:type="dxa"/>
        </w:trPr>
        <w:tc>
          <w:tcPr>
            <w:tcW w:w="8755" w:type="dxa"/>
            <w:gridSpan w:val="2"/>
            <w:shd w:val="clear" w:color="auto" w:fill="FFFFFF"/>
            <w:tcMar>
              <w:top w:w="0" w:type="dxa"/>
              <w:left w:w="108" w:type="dxa"/>
              <w:bottom w:w="0" w:type="dxa"/>
              <w:right w:w="108" w:type="dxa"/>
            </w:tcMar>
            <w:hideMark/>
          </w:tcPr>
          <w:p w:rsidR="00E24B78" w:rsidRPr="00E24B78" w:rsidRDefault="00E24B78" w:rsidP="006A2EAE">
            <w:pPr>
              <w:pStyle w:val="NormalWeb"/>
              <w:shd w:val="clear" w:color="auto" w:fill="FFFFFF"/>
              <w:spacing w:before="0" w:beforeAutospacing="0"/>
              <w:jc w:val="both"/>
              <w:rPr>
                <w:color w:val="212529"/>
                <w:sz w:val="28"/>
                <w:szCs w:val="28"/>
                <w:lang w:val="vi-VN"/>
              </w:rPr>
            </w:pPr>
          </w:p>
        </w:tc>
        <w:tc>
          <w:tcPr>
            <w:tcW w:w="236" w:type="dxa"/>
            <w:shd w:val="clear" w:color="auto" w:fill="FFFFFF"/>
            <w:tcMar>
              <w:top w:w="0" w:type="dxa"/>
              <w:left w:w="108" w:type="dxa"/>
              <w:bottom w:w="0" w:type="dxa"/>
              <w:right w:w="108" w:type="dxa"/>
            </w:tcMar>
            <w:hideMark/>
          </w:tcPr>
          <w:p w:rsidR="00E24B78" w:rsidRPr="00E24B78" w:rsidRDefault="00E24B78" w:rsidP="00E24B78">
            <w:pPr>
              <w:spacing w:before="120" w:after="120" w:line="234" w:lineRule="atLeast"/>
              <w:jc w:val="center"/>
              <w:rPr>
                <w:rFonts w:ascii="Arial" w:eastAsia="Times New Roman" w:hAnsi="Arial" w:cs="Arial"/>
                <w:color w:val="000000"/>
                <w:sz w:val="18"/>
                <w:szCs w:val="18"/>
                <w:lang w:val="vi-VN"/>
              </w:rPr>
            </w:pPr>
          </w:p>
        </w:tc>
      </w:tr>
      <w:tr w:rsidR="00E24B78" w:rsidRPr="00E24B78" w:rsidTr="00975118">
        <w:trPr>
          <w:gridBefore w:val="1"/>
          <w:gridAfter w:val="1"/>
          <w:wBefore w:w="459" w:type="dxa"/>
          <w:wAfter w:w="756" w:type="dxa"/>
          <w:tblCellSpacing w:w="0" w:type="dxa"/>
        </w:trPr>
        <w:tc>
          <w:tcPr>
            <w:tcW w:w="8755" w:type="dxa"/>
            <w:gridSpan w:val="2"/>
            <w:shd w:val="clear" w:color="auto" w:fill="FFFFFF"/>
            <w:tcMar>
              <w:top w:w="0" w:type="dxa"/>
              <w:left w:w="108" w:type="dxa"/>
              <w:bottom w:w="0" w:type="dxa"/>
              <w:right w:w="108" w:type="dxa"/>
            </w:tcMar>
            <w:hideMark/>
          </w:tcPr>
          <w:p w:rsidR="00E24B78" w:rsidRPr="00E24B78" w:rsidRDefault="00E24B78" w:rsidP="00E24B78">
            <w:pPr>
              <w:spacing w:before="120" w:after="120" w:line="234" w:lineRule="atLeast"/>
              <w:jc w:val="center"/>
              <w:rPr>
                <w:rFonts w:ascii="Arial" w:eastAsia="Times New Roman" w:hAnsi="Arial" w:cs="Arial"/>
                <w:color w:val="000000"/>
                <w:sz w:val="18"/>
                <w:szCs w:val="18"/>
                <w:lang w:val="vi-VN"/>
              </w:rPr>
            </w:pPr>
          </w:p>
        </w:tc>
        <w:tc>
          <w:tcPr>
            <w:tcW w:w="236" w:type="dxa"/>
            <w:shd w:val="clear" w:color="auto" w:fill="FFFFFF"/>
            <w:tcMar>
              <w:top w:w="0" w:type="dxa"/>
              <w:left w:w="108" w:type="dxa"/>
              <w:bottom w:w="0" w:type="dxa"/>
              <w:right w:w="108" w:type="dxa"/>
            </w:tcMar>
            <w:hideMark/>
          </w:tcPr>
          <w:p w:rsidR="00E24B78" w:rsidRPr="00E24B78" w:rsidRDefault="00E24B78" w:rsidP="00E24B78">
            <w:pPr>
              <w:spacing w:before="120" w:after="120" w:line="234" w:lineRule="atLeast"/>
              <w:jc w:val="right"/>
              <w:rPr>
                <w:rFonts w:ascii="Arial" w:eastAsia="Times New Roman" w:hAnsi="Arial" w:cs="Arial"/>
                <w:color w:val="000000"/>
                <w:sz w:val="18"/>
                <w:szCs w:val="18"/>
                <w:lang w:val="vi-VN"/>
              </w:rPr>
            </w:pPr>
          </w:p>
        </w:tc>
      </w:tr>
      <w:tr w:rsidR="001500AB" w:rsidRPr="00450801" w:rsidTr="00975118">
        <w:tblPrEx>
          <w:tblCellSpacing w:w="0" w:type="nil"/>
          <w:shd w:val="clear" w:color="auto" w:fill="auto"/>
          <w:tblCellMar>
            <w:left w:w="108" w:type="dxa"/>
            <w:right w:w="108" w:type="dxa"/>
          </w:tblCellMar>
          <w:tblLook w:val="0000"/>
        </w:tblPrEx>
        <w:tc>
          <w:tcPr>
            <w:tcW w:w="4820" w:type="dxa"/>
            <w:gridSpan w:val="2"/>
          </w:tcPr>
          <w:p w:rsidR="001500AB" w:rsidRPr="00D30C80" w:rsidRDefault="006321BC" w:rsidP="001500AB">
            <w:pPr>
              <w:spacing w:after="0"/>
              <w:jc w:val="center"/>
              <w:rPr>
                <w:bCs/>
                <w:sz w:val="26"/>
                <w:szCs w:val="26"/>
              </w:rPr>
            </w:pPr>
            <w:r w:rsidRPr="00D30C80">
              <w:rPr>
                <w:bCs/>
                <w:sz w:val="26"/>
                <w:szCs w:val="26"/>
              </w:rPr>
              <w:t>UBND</w:t>
            </w:r>
            <w:r w:rsidR="001500AB" w:rsidRPr="00D30C80">
              <w:rPr>
                <w:bCs/>
                <w:sz w:val="26"/>
                <w:szCs w:val="26"/>
              </w:rPr>
              <w:t xml:space="preserve"> TỈNH THỪA THIÊN HUẾ</w:t>
            </w:r>
          </w:p>
          <w:p w:rsidR="006321BC" w:rsidRPr="00975118" w:rsidRDefault="006321BC" w:rsidP="00975118">
            <w:pPr>
              <w:spacing w:after="0"/>
              <w:ind w:right="-108"/>
              <w:jc w:val="center"/>
              <w:rPr>
                <w:b/>
                <w:bCs/>
                <w:spacing w:val="-6"/>
                <w:sz w:val="26"/>
                <w:szCs w:val="26"/>
              </w:rPr>
            </w:pPr>
            <w:r w:rsidRPr="00975118">
              <w:rPr>
                <w:b/>
                <w:bCs/>
                <w:spacing w:val="-6"/>
                <w:sz w:val="26"/>
                <w:szCs w:val="26"/>
              </w:rPr>
              <w:t>HỘI ĐỒNG THI ĐUA - KHEN THƯỞNG</w:t>
            </w:r>
          </w:p>
          <w:p w:rsidR="001500AB" w:rsidRDefault="00C05F4E" w:rsidP="001500AB">
            <w:pPr>
              <w:spacing w:after="0"/>
              <w:jc w:val="center"/>
              <w:rPr>
                <w:sz w:val="26"/>
                <w:szCs w:val="28"/>
              </w:rPr>
            </w:pPr>
            <w:r w:rsidRPr="00C05F4E">
              <w:rPr>
                <w:b/>
                <w:bCs/>
              </w:rPr>
              <w:pict>
                <v:line id="_x0000_s1026" style="position:absolute;left:0;text-align:left;z-index:251660288" from="41pt,.8pt" to="143.85pt,.8pt">
                  <w10:wrap anchorx="page"/>
                </v:line>
              </w:pict>
            </w:r>
          </w:p>
          <w:p w:rsidR="001500AB" w:rsidRPr="00450801" w:rsidRDefault="001500AB" w:rsidP="006321BC">
            <w:pPr>
              <w:spacing w:after="0"/>
              <w:jc w:val="center"/>
              <w:rPr>
                <w:szCs w:val="28"/>
              </w:rPr>
            </w:pPr>
            <w:proofErr w:type="spellStart"/>
            <w:r w:rsidRPr="00D64820">
              <w:rPr>
                <w:sz w:val="26"/>
                <w:szCs w:val="28"/>
              </w:rPr>
              <w:t>Số</w:t>
            </w:r>
            <w:proofErr w:type="spellEnd"/>
            <w:r w:rsidRPr="00D64820">
              <w:rPr>
                <w:sz w:val="26"/>
                <w:szCs w:val="28"/>
              </w:rPr>
              <w:t>:          /</w:t>
            </w:r>
            <w:r w:rsidR="006321BC">
              <w:rPr>
                <w:sz w:val="26"/>
                <w:szCs w:val="28"/>
              </w:rPr>
              <w:t>HD-HĐTĐKT</w:t>
            </w:r>
          </w:p>
        </w:tc>
        <w:tc>
          <w:tcPr>
            <w:tcW w:w="5386" w:type="dxa"/>
            <w:gridSpan w:val="3"/>
          </w:tcPr>
          <w:p w:rsidR="001500AB" w:rsidRPr="00975118" w:rsidRDefault="001500AB" w:rsidP="00312A48">
            <w:pPr>
              <w:pStyle w:val="Heading4"/>
              <w:rPr>
                <w:spacing w:val="-8"/>
                <w:sz w:val="26"/>
                <w:szCs w:val="26"/>
              </w:rPr>
            </w:pPr>
            <w:r w:rsidRPr="00975118">
              <w:rPr>
                <w:spacing w:val="-8"/>
                <w:sz w:val="26"/>
                <w:szCs w:val="26"/>
              </w:rPr>
              <w:t xml:space="preserve">CỘNG HOÀ XÃ HỘI CHỦ NGHĨA VIỆT </w:t>
            </w:r>
            <w:smartTag w:uri="urn:schemas-microsoft-com:office:smarttags" w:element="place">
              <w:smartTag w:uri="urn:schemas-microsoft-com:office:smarttags" w:element="country-region">
                <w:r w:rsidRPr="00975118">
                  <w:rPr>
                    <w:spacing w:val="-8"/>
                    <w:sz w:val="26"/>
                    <w:szCs w:val="26"/>
                  </w:rPr>
                  <w:t>NAM</w:t>
                </w:r>
              </w:smartTag>
            </w:smartTag>
          </w:p>
          <w:p w:rsidR="001500AB" w:rsidRPr="00432239" w:rsidRDefault="00C05F4E" w:rsidP="001500AB">
            <w:pPr>
              <w:spacing w:after="0"/>
              <w:jc w:val="center"/>
              <w:rPr>
                <w:b/>
                <w:bCs/>
                <w:szCs w:val="28"/>
              </w:rPr>
            </w:pPr>
            <w:r w:rsidRPr="00C05F4E">
              <w:pict>
                <v:line id="_x0000_s1027" style="position:absolute;left:0;text-align:left;z-index:251661312" from="79.5pt,20.25pt" to="193.95pt,20.25pt">
                  <w10:wrap anchorx="page"/>
                </v:line>
              </w:pict>
            </w:r>
            <w:proofErr w:type="spellStart"/>
            <w:r w:rsidR="001500AB" w:rsidRPr="00432239">
              <w:rPr>
                <w:b/>
                <w:bCs/>
                <w:szCs w:val="28"/>
              </w:rPr>
              <w:t>Độc</w:t>
            </w:r>
            <w:proofErr w:type="spellEnd"/>
            <w:r w:rsidR="001500AB" w:rsidRPr="00432239">
              <w:rPr>
                <w:b/>
                <w:bCs/>
                <w:szCs w:val="28"/>
              </w:rPr>
              <w:t xml:space="preserve"> </w:t>
            </w:r>
            <w:proofErr w:type="spellStart"/>
            <w:r w:rsidR="001500AB" w:rsidRPr="00432239">
              <w:rPr>
                <w:b/>
                <w:bCs/>
                <w:szCs w:val="28"/>
              </w:rPr>
              <w:t>lập</w:t>
            </w:r>
            <w:proofErr w:type="spellEnd"/>
            <w:r w:rsidR="001500AB" w:rsidRPr="00432239">
              <w:rPr>
                <w:b/>
                <w:bCs/>
                <w:szCs w:val="28"/>
              </w:rPr>
              <w:t xml:space="preserve"> - </w:t>
            </w:r>
            <w:proofErr w:type="spellStart"/>
            <w:r w:rsidR="001500AB" w:rsidRPr="00432239">
              <w:rPr>
                <w:b/>
                <w:bCs/>
                <w:szCs w:val="28"/>
              </w:rPr>
              <w:t>Tự</w:t>
            </w:r>
            <w:proofErr w:type="spellEnd"/>
            <w:r w:rsidR="001500AB" w:rsidRPr="00432239">
              <w:rPr>
                <w:b/>
                <w:bCs/>
                <w:szCs w:val="28"/>
              </w:rPr>
              <w:t xml:space="preserve"> do - </w:t>
            </w:r>
            <w:proofErr w:type="spellStart"/>
            <w:r w:rsidR="001500AB" w:rsidRPr="00432239">
              <w:rPr>
                <w:b/>
                <w:bCs/>
                <w:szCs w:val="28"/>
              </w:rPr>
              <w:t>Hạnh</w:t>
            </w:r>
            <w:proofErr w:type="spellEnd"/>
            <w:r w:rsidR="001500AB" w:rsidRPr="00432239">
              <w:rPr>
                <w:b/>
                <w:bCs/>
                <w:szCs w:val="28"/>
              </w:rPr>
              <w:t xml:space="preserve"> </w:t>
            </w:r>
            <w:proofErr w:type="spellStart"/>
            <w:r w:rsidR="001500AB" w:rsidRPr="00432239">
              <w:rPr>
                <w:b/>
                <w:bCs/>
                <w:szCs w:val="28"/>
              </w:rPr>
              <w:t>phúc</w:t>
            </w:r>
            <w:proofErr w:type="spellEnd"/>
          </w:p>
          <w:p w:rsidR="001500AB" w:rsidRDefault="001500AB" w:rsidP="001500AB">
            <w:pPr>
              <w:spacing w:after="0"/>
              <w:jc w:val="center"/>
              <w:rPr>
                <w:i/>
                <w:iCs/>
                <w:sz w:val="26"/>
              </w:rPr>
            </w:pPr>
          </w:p>
          <w:p w:rsidR="001500AB" w:rsidRPr="00450801" w:rsidRDefault="001500AB" w:rsidP="001500AB">
            <w:pPr>
              <w:spacing w:after="0"/>
              <w:jc w:val="center"/>
            </w:pPr>
            <w:proofErr w:type="spellStart"/>
            <w:r w:rsidRPr="00D64820">
              <w:rPr>
                <w:i/>
                <w:iCs/>
                <w:sz w:val="26"/>
              </w:rPr>
              <w:t>Thừa</w:t>
            </w:r>
            <w:proofErr w:type="spellEnd"/>
            <w:r w:rsidRPr="00D64820">
              <w:rPr>
                <w:i/>
                <w:iCs/>
                <w:sz w:val="26"/>
              </w:rPr>
              <w:t xml:space="preserve"> </w:t>
            </w:r>
            <w:proofErr w:type="spellStart"/>
            <w:r w:rsidRPr="00D64820">
              <w:rPr>
                <w:i/>
                <w:iCs/>
                <w:sz w:val="26"/>
              </w:rPr>
              <w:t>Thiên</w:t>
            </w:r>
            <w:proofErr w:type="spellEnd"/>
            <w:r w:rsidRPr="00D64820">
              <w:rPr>
                <w:i/>
                <w:iCs/>
                <w:sz w:val="26"/>
              </w:rPr>
              <w:t xml:space="preserve"> </w:t>
            </w:r>
            <w:proofErr w:type="spellStart"/>
            <w:r w:rsidRPr="00D64820">
              <w:rPr>
                <w:i/>
                <w:iCs/>
                <w:sz w:val="26"/>
              </w:rPr>
              <w:t>Huế</w:t>
            </w:r>
            <w:proofErr w:type="spellEnd"/>
            <w:r w:rsidRPr="00D64820">
              <w:rPr>
                <w:i/>
                <w:iCs/>
                <w:sz w:val="26"/>
              </w:rPr>
              <w:t xml:space="preserve">, </w:t>
            </w:r>
            <w:proofErr w:type="spellStart"/>
            <w:r w:rsidRPr="00D64820">
              <w:rPr>
                <w:i/>
                <w:iCs/>
                <w:sz w:val="26"/>
              </w:rPr>
              <w:t>ngày</w:t>
            </w:r>
            <w:proofErr w:type="spellEnd"/>
            <w:r w:rsidRPr="00D64820">
              <w:rPr>
                <w:i/>
                <w:iCs/>
                <w:sz w:val="26"/>
              </w:rPr>
              <w:t xml:space="preserve">  </w:t>
            </w:r>
            <w:r>
              <w:rPr>
                <w:i/>
                <w:iCs/>
                <w:sz w:val="26"/>
              </w:rPr>
              <w:t xml:space="preserve">  </w:t>
            </w:r>
            <w:r w:rsidRPr="00D64820">
              <w:rPr>
                <w:i/>
                <w:iCs/>
                <w:sz w:val="26"/>
              </w:rPr>
              <w:t xml:space="preserve">    </w:t>
            </w:r>
            <w:proofErr w:type="spellStart"/>
            <w:r w:rsidRPr="00D64820">
              <w:rPr>
                <w:i/>
                <w:iCs/>
                <w:sz w:val="26"/>
              </w:rPr>
              <w:t>tháng</w:t>
            </w:r>
            <w:proofErr w:type="spellEnd"/>
            <w:r w:rsidRPr="00D64820">
              <w:rPr>
                <w:i/>
                <w:iCs/>
                <w:sz w:val="26"/>
              </w:rPr>
              <w:t xml:space="preserve">  </w:t>
            </w:r>
            <w:r>
              <w:rPr>
                <w:i/>
                <w:iCs/>
                <w:sz w:val="26"/>
              </w:rPr>
              <w:t xml:space="preserve"> </w:t>
            </w:r>
            <w:r w:rsidRPr="00D64820">
              <w:rPr>
                <w:i/>
                <w:iCs/>
                <w:sz w:val="26"/>
              </w:rPr>
              <w:t xml:space="preserve"> </w:t>
            </w:r>
            <w:r>
              <w:rPr>
                <w:i/>
                <w:iCs/>
                <w:sz w:val="26"/>
              </w:rPr>
              <w:t xml:space="preserve">  </w:t>
            </w:r>
            <w:r w:rsidRPr="00D64820">
              <w:rPr>
                <w:i/>
                <w:iCs/>
                <w:sz w:val="26"/>
              </w:rPr>
              <w:t xml:space="preserve">  </w:t>
            </w:r>
            <w:proofErr w:type="spellStart"/>
            <w:r w:rsidRPr="00D64820">
              <w:rPr>
                <w:i/>
                <w:iCs/>
                <w:sz w:val="26"/>
              </w:rPr>
              <w:t>năm</w:t>
            </w:r>
            <w:proofErr w:type="spellEnd"/>
            <w:r w:rsidRPr="00D64820">
              <w:rPr>
                <w:i/>
                <w:iCs/>
                <w:sz w:val="26"/>
              </w:rPr>
              <w:t xml:space="preserve"> </w:t>
            </w:r>
            <w:r>
              <w:rPr>
                <w:i/>
                <w:iCs/>
                <w:sz w:val="26"/>
              </w:rPr>
              <w:t>2020</w:t>
            </w:r>
          </w:p>
        </w:tc>
      </w:tr>
    </w:tbl>
    <w:p w:rsidR="001500AB" w:rsidRPr="00C64FE7" w:rsidRDefault="001500AB" w:rsidP="001500AB">
      <w:pPr>
        <w:pStyle w:val="Heading1"/>
        <w:jc w:val="center"/>
        <w:rPr>
          <w:b/>
          <w:bCs/>
          <w:sz w:val="2"/>
          <w:szCs w:val="28"/>
        </w:rPr>
      </w:pPr>
    </w:p>
    <w:p w:rsidR="0087361D" w:rsidRDefault="0087361D" w:rsidP="0087361D">
      <w:pPr>
        <w:pStyle w:val="NormalWeb"/>
        <w:spacing w:before="0" w:beforeAutospacing="0" w:after="0" w:afterAutospacing="0"/>
        <w:jc w:val="center"/>
        <w:rPr>
          <w:rFonts w:ascii="Arial" w:hAnsi="Arial" w:cs="Arial"/>
          <w:color w:val="000000"/>
          <w:sz w:val="18"/>
          <w:szCs w:val="18"/>
        </w:rPr>
      </w:pPr>
    </w:p>
    <w:p w:rsidR="0087361D" w:rsidRPr="006321BC" w:rsidRDefault="0087361D" w:rsidP="0087361D">
      <w:pPr>
        <w:pStyle w:val="NormalWeb"/>
        <w:spacing w:before="0" w:beforeAutospacing="0" w:after="0" w:afterAutospacing="0"/>
        <w:jc w:val="center"/>
        <w:rPr>
          <w:sz w:val="28"/>
          <w:szCs w:val="28"/>
          <w:lang w:val="vi-VN"/>
        </w:rPr>
      </w:pPr>
      <w:r w:rsidRPr="00E24B78">
        <w:rPr>
          <w:rFonts w:ascii="Arial" w:hAnsi="Arial" w:cs="Arial"/>
          <w:color w:val="000000"/>
          <w:sz w:val="18"/>
          <w:szCs w:val="18"/>
          <w:lang w:val="vi-VN"/>
        </w:rPr>
        <w:t> </w:t>
      </w:r>
      <w:r w:rsidRPr="006321BC">
        <w:rPr>
          <w:rStyle w:val="Strong"/>
          <w:sz w:val="28"/>
          <w:szCs w:val="28"/>
          <w:lang w:val="vi-VN"/>
        </w:rPr>
        <w:t>HƯỚNG DẪN</w:t>
      </w:r>
    </w:p>
    <w:p w:rsidR="0087361D" w:rsidRPr="006321BC" w:rsidRDefault="0087361D" w:rsidP="0087361D">
      <w:pPr>
        <w:pStyle w:val="NormalWeb"/>
        <w:spacing w:before="0" w:beforeAutospacing="0" w:after="0" w:afterAutospacing="0"/>
        <w:jc w:val="center"/>
        <w:rPr>
          <w:sz w:val="28"/>
          <w:szCs w:val="28"/>
          <w:lang w:val="vi-VN"/>
        </w:rPr>
      </w:pPr>
      <w:r w:rsidRPr="006321BC">
        <w:rPr>
          <w:rStyle w:val="Strong"/>
          <w:sz w:val="28"/>
          <w:szCs w:val="28"/>
          <w:lang w:val="vi-VN"/>
        </w:rPr>
        <w:t>V</w:t>
      </w:r>
      <w:r w:rsidR="006321BC" w:rsidRPr="006321BC">
        <w:rPr>
          <w:rStyle w:val="Strong"/>
          <w:sz w:val="28"/>
          <w:szCs w:val="28"/>
          <w:lang w:val="vi-VN"/>
        </w:rPr>
        <w:t>ề việc khen thưởng đột xuất trên địa bàn tỉnh Thừa Thiên Huế</w:t>
      </w:r>
    </w:p>
    <w:p w:rsidR="001500AB" w:rsidRPr="006321BC" w:rsidRDefault="00C05F4E" w:rsidP="0087361D">
      <w:pPr>
        <w:pStyle w:val="Heading1"/>
        <w:jc w:val="center"/>
        <w:rPr>
          <w:b/>
          <w:bCs/>
          <w:sz w:val="10"/>
          <w:szCs w:val="28"/>
          <w:lang w:val="vi-VN"/>
        </w:rPr>
      </w:pPr>
      <w:r w:rsidRPr="00C05F4E">
        <w:pict>
          <v:line id="_x0000_s1028" style="position:absolute;left:0;text-align:left;flip:y;z-index:251662336" from="161.25pt,3.05pt" to="299.25pt,3.05pt"/>
        </w:pict>
      </w:r>
    </w:p>
    <w:p w:rsidR="001500AB" w:rsidRPr="006321BC" w:rsidRDefault="001500AB" w:rsidP="0087361D">
      <w:pPr>
        <w:pStyle w:val="Heading3"/>
        <w:rPr>
          <w:lang w:val="vi-VN"/>
        </w:rPr>
      </w:pPr>
    </w:p>
    <w:p w:rsidR="001500AB" w:rsidRPr="0082103D" w:rsidRDefault="001500AB" w:rsidP="008E2CC7">
      <w:pPr>
        <w:spacing w:before="60" w:after="60" w:line="240" w:lineRule="auto"/>
        <w:ind w:firstLine="720"/>
        <w:jc w:val="both"/>
        <w:rPr>
          <w:lang w:val="nl-NL"/>
        </w:rPr>
      </w:pPr>
      <w:r w:rsidRPr="0082103D">
        <w:rPr>
          <w:lang w:val="nl-NL"/>
        </w:rPr>
        <w:t>Căn cứ Luật Thi đua, khen thưởng ngày 26/11/2003; Luật sửa đổi, bổ sung một số điều của Luật Thi đua, khen thưởng ngày 14/6/2005 và Luật sửa đổi, bổ sung một số điều của Luật Thi đua, khen thưởng ngày 16/11/2013;</w:t>
      </w:r>
    </w:p>
    <w:p w:rsidR="001500AB" w:rsidRDefault="001500AB" w:rsidP="008E2CC7">
      <w:pPr>
        <w:spacing w:before="60" w:after="60" w:line="240" w:lineRule="auto"/>
        <w:ind w:firstLine="720"/>
        <w:jc w:val="both"/>
        <w:rPr>
          <w:szCs w:val="28"/>
          <w:lang w:val="nl-NL"/>
        </w:rPr>
      </w:pPr>
      <w:r>
        <w:rPr>
          <w:szCs w:val="28"/>
          <w:lang w:val="nl-NL"/>
        </w:rPr>
        <w:t>Căn cứ Nghị định số 91/2017/NĐ-CP ngày 31/7/2017 của Chính phủ quy định chi tiết thi hành một số điều của Luật Thi đua, khen thưởng;</w:t>
      </w:r>
    </w:p>
    <w:p w:rsidR="001500AB" w:rsidRDefault="001500AB" w:rsidP="008E2CC7">
      <w:pPr>
        <w:tabs>
          <w:tab w:val="left" w:pos="700"/>
          <w:tab w:val="left" w:pos="980"/>
        </w:tabs>
        <w:spacing w:before="60" w:after="60" w:line="240" w:lineRule="auto"/>
        <w:jc w:val="both"/>
        <w:rPr>
          <w:szCs w:val="28"/>
          <w:lang w:val="nl-NL"/>
        </w:rPr>
      </w:pPr>
      <w:r>
        <w:rPr>
          <w:szCs w:val="28"/>
          <w:lang w:val="nl-NL"/>
        </w:rPr>
        <w:tab/>
      </w:r>
      <w:r w:rsidRPr="00EE435A">
        <w:rPr>
          <w:szCs w:val="28"/>
          <w:lang w:val="nl-NL"/>
        </w:rPr>
        <w:t>Căn cứ Thông tư</w:t>
      </w:r>
      <w:r>
        <w:rPr>
          <w:szCs w:val="28"/>
          <w:lang w:val="nl-NL"/>
        </w:rPr>
        <w:t xml:space="preserve"> số</w:t>
      </w:r>
      <w:r w:rsidRPr="00EE435A">
        <w:rPr>
          <w:szCs w:val="28"/>
          <w:lang w:val="nl-NL"/>
        </w:rPr>
        <w:t xml:space="preserve"> </w:t>
      </w:r>
      <w:r>
        <w:rPr>
          <w:szCs w:val="28"/>
          <w:lang w:val="nl-NL"/>
        </w:rPr>
        <w:t>12</w:t>
      </w:r>
      <w:r w:rsidRPr="00EE435A">
        <w:rPr>
          <w:szCs w:val="28"/>
          <w:lang w:val="nl-NL"/>
        </w:rPr>
        <w:t>/20</w:t>
      </w:r>
      <w:r w:rsidR="00AF4444">
        <w:rPr>
          <w:szCs w:val="28"/>
          <w:lang w:val="nl-NL"/>
        </w:rPr>
        <w:t>19</w:t>
      </w:r>
      <w:r w:rsidRPr="00EE435A">
        <w:rPr>
          <w:szCs w:val="28"/>
          <w:lang w:val="nl-NL"/>
        </w:rPr>
        <w:t xml:space="preserve">/TT-BNV ngày </w:t>
      </w:r>
      <w:r>
        <w:rPr>
          <w:szCs w:val="28"/>
          <w:lang w:val="nl-NL"/>
        </w:rPr>
        <w:t>04</w:t>
      </w:r>
      <w:r w:rsidRPr="00EE435A">
        <w:rPr>
          <w:szCs w:val="28"/>
          <w:lang w:val="nl-NL"/>
        </w:rPr>
        <w:t>/</w:t>
      </w:r>
      <w:r>
        <w:rPr>
          <w:szCs w:val="28"/>
          <w:lang w:val="nl-NL"/>
        </w:rPr>
        <w:t>11</w:t>
      </w:r>
      <w:r w:rsidRPr="00EE435A">
        <w:rPr>
          <w:szCs w:val="28"/>
          <w:lang w:val="nl-NL"/>
        </w:rPr>
        <w:t>/201</w:t>
      </w:r>
      <w:r>
        <w:rPr>
          <w:szCs w:val="28"/>
          <w:lang w:val="nl-NL"/>
        </w:rPr>
        <w:t>9</w:t>
      </w:r>
      <w:r w:rsidRPr="00EE435A">
        <w:rPr>
          <w:szCs w:val="28"/>
          <w:lang w:val="nl-NL"/>
        </w:rPr>
        <w:t xml:space="preserve"> của Bộ Nội vụ Quy định chi tiết thi hành một số điều của Ng</w:t>
      </w:r>
      <w:r>
        <w:rPr>
          <w:szCs w:val="28"/>
          <w:lang w:val="nl-NL"/>
        </w:rPr>
        <w:t>hị định số 91/2017/NĐ-CP ngày 31/</w:t>
      </w:r>
      <w:r w:rsidRPr="00EE435A">
        <w:rPr>
          <w:szCs w:val="28"/>
          <w:lang w:val="nl-NL"/>
        </w:rPr>
        <w:t>7</w:t>
      </w:r>
      <w:r>
        <w:rPr>
          <w:szCs w:val="28"/>
          <w:lang w:val="nl-NL"/>
        </w:rPr>
        <w:t>/</w:t>
      </w:r>
      <w:r w:rsidRPr="00EE435A">
        <w:rPr>
          <w:szCs w:val="28"/>
          <w:lang w:val="nl-NL"/>
        </w:rPr>
        <w:t xml:space="preserve">2017 của Chính phủ quy chi tiết thi hành một số điều của Luật </w:t>
      </w:r>
      <w:r>
        <w:rPr>
          <w:szCs w:val="28"/>
          <w:lang w:val="nl-NL"/>
        </w:rPr>
        <w:t>T</w:t>
      </w:r>
      <w:r w:rsidRPr="00EE435A">
        <w:rPr>
          <w:szCs w:val="28"/>
          <w:lang w:val="nl-NL"/>
        </w:rPr>
        <w:t>hi đua, khen thưởng</w:t>
      </w:r>
      <w:r w:rsidRPr="00774C0B">
        <w:rPr>
          <w:szCs w:val="28"/>
          <w:lang w:val="nl-NL"/>
        </w:rPr>
        <w:t xml:space="preserve"> </w:t>
      </w:r>
      <w:r>
        <w:rPr>
          <w:szCs w:val="28"/>
          <w:lang w:val="nl-NL"/>
        </w:rPr>
        <w:t>và các văn bản có liên quan về công tác thi đua, khen thưởng;</w:t>
      </w:r>
    </w:p>
    <w:p w:rsidR="006321BC" w:rsidRDefault="006321BC" w:rsidP="008E2CC7">
      <w:pPr>
        <w:tabs>
          <w:tab w:val="left" w:pos="700"/>
          <w:tab w:val="left" w:pos="980"/>
        </w:tabs>
        <w:spacing w:before="60" w:after="60" w:line="240" w:lineRule="auto"/>
        <w:jc w:val="both"/>
        <w:rPr>
          <w:szCs w:val="28"/>
          <w:lang w:val="nl-NL"/>
        </w:rPr>
      </w:pPr>
      <w:r>
        <w:rPr>
          <w:szCs w:val="28"/>
          <w:lang w:val="nl-NL"/>
        </w:rPr>
        <w:tab/>
        <w:t>Căn cứ Quyết định số 63/2019/QĐ-UBND ngày 09/10/2019 của UBND tỉnh ban hành Quy chế thi đua, khen thưởng tỉnh Thừa Thiên Huế,</w:t>
      </w:r>
    </w:p>
    <w:p w:rsidR="009B23BB" w:rsidRDefault="006321BC" w:rsidP="008E2CC7">
      <w:pPr>
        <w:tabs>
          <w:tab w:val="left" w:pos="700"/>
          <w:tab w:val="left" w:pos="980"/>
        </w:tabs>
        <w:spacing w:before="60" w:after="60" w:line="240" w:lineRule="auto"/>
        <w:jc w:val="both"/>
        <w:rPr>
          <w:rFonts w:cs="Times New Roman"/>
          <w:color w:val="000000"/>
          <w:szCs w:val="28"/>
          <w:shd w:val="clear" w:color="auto" w:fill="FFFFFF"/>
          <w:lang w:val="nl-NL"/>
        </w:rPr>
      </w:pPr>
      <w:r>
        <w:rPr>
          <w:szCs w:val="28"/>
          <w:lang w:val="nl-NL"/>
        </w:rPr>
        <w:tab/>
      </w:r>
      <w:r w:rsidR="009B23BB" w:rsidRPr="009B23BB">
        <w:rPr>
          <w:rFonts w:cs="Times New Roman"/>
          <w:color w:val="000000"/>
          <w:szCs w:val="28"/>
          <w:shd w:val="clear" w:color="auto" w:fill="FFFFFF"/>
          <w:lang w:val="nl-NL"/>
        </w:rPr>
        <w:t xml:space="preserve">Để </w:t>
      </w:r>
      <w:r w:rsidR="003D02F5">
        <w:rPr>
          <w:rFonts w:cs="Times New Roman"/>
          <w:color w:val="000000"/>
          <w:szCs w:val="28"/>
          <w:shd w:val="clear" w:color="auto" w:fill="FFFFFF"/>
          <w:lang w:val="nl-NL"/>
        </w:rPr>
        <w:t>việc xét</w:t>
      </w:r>
      <w:r w:rsidR="009B23BB" w:rsidRPr="009B23BB">
        <w:rPr>
          <w:rFonts w:cs="Times New Roman"/>
          <w:color w:val="000000"/>
          <w:szCs w:val="28"/>
          <w:shd w:val="clear" w:color="auto" w:fill="FFFFFF"/>
          <w:lang w:val="nl-NL"/>
        </w:rPr>
        <w:t xml:space="preserve"> khen thưởng đột xuất</w:t>
      </w:r>
      <w:r w:rsidR="003D02F5">
        <w:rPr>
          <w:rFonts w:cs="Times New Roman"/>
          <w:color w:val="000000"/>
          <w:szCs w:val="28"/>
          <w:shd w:val="clear" w:color="auto" w:fill="FFFFFF"/>
          <w:lang w:val="nl-NL"/>
        </w:rPr>
        <w:t xml:space="preserve"> đảm bảo</w:t>
      </w:r>
      <w:r w:rsidR="009B23BB" w:rsidRPr="009B23BB">
        <w:rPr>
          <w:rFonts w:cs="Times New Roman"/>
          <w:color w:val="000000"/>
          <w:szCs w:val="28"/>
          <w:shd w:val="clear" w:color="auto" w:fill="FFFFFF"/>
          <w:lang w:val="nl-NL"/>
        </w:rPr>
        <w:t xml:space="preserve"> đúng người, đúng việc, đảm bảo kịp thời, có ý nghĩa độ</w:t>
      </w:r>
      <w:r w:rsidR="009B23BB">
        <w:rPr>
          <w:rFonts w:cs="Times New Roman"/>
          <w:color w:val="000000"/>
          <w:szCs w:val="28"/>
          <w:shd w:val="clear" w:color="auto" w:fill="FFFFFF"/>
          <w:lang w:val="nl-NL"/>
        </w:rPr>
        <w:t>ng viên các tập thể, cá nhân lập thành tích xuất sắc đột xuấ</w:t>
      </w:r>
      <w:r w:rsidR="0030216A">
        <w:rPr>
          <w:rFonts w:cs="Times New Roman"/>
          <w:color w:val="000000"/>
          <w:szCs w:val="28"/>
          <w:shd w:val="clear" w:color="auto" w:fill="FFFFFF"/>
          <w:lang w:val="nl-NL"/>
        </w:rPr>
        <w:t>t trên đ</w:t>
      </w:r>
      <w:r w:rsidR="009B23BB">
        <w:rPr>
          <w:rFonts w:cs="Times New Roman"/>
          <w:color w:val="000000"/>
          <w:szCs w:val="28"/>
          <w:shd w:val="clear" w:color="auto" w:fill="FFFFFF"/>
          <w:lang w:val="nl-NL"/>
        </w:rPr>
        <w:t>ịa bàn tỉnh, Hội đồng Thi đua - Khen thưởng tỉnh hướng dẫn một số nội dung sau đây:</w:t>
      </w:r>
    </w:p>
    <w:p w:rsidR="00E24B78" w:rsidRPr="0087361D" w:rsidRDefault="00E24B78" w:rsidP="008E2CC7">
      <w:pPr>
        <w:shd w:val="clear" w:color="auto" w:fill="FFFFFF"/>
        <w:spacing w:before="60" w:after="60" w:line="240" w:lineRule="auto"/>
        <w:ind w:firstLine="709"/>
        <w:rPr>
          <w:rFonts w:eastAsia="Times New Roman" w:cs="Times New Roman"/>
          <w:color w:val="000000"/>
          <w:szCs w:val="28"/>
          <w:lang w:val="nl-NL"/>
        </w:rPr>
      </w:pPr>
      <w:r w:rsidRPr="00E24B78">
        <w:rPr>
          <w:rFonts w:eastAsia="Times New Roman" w:cs="Times New Roman"/>
          <w:b/>
          <w:bCs/>
          <w:color w:val="000000"/>
          <w:szCs w:val="28"/>
          <w:lang w:val="vi-VN"/>
        </w:rPr>
        <w:t>I. MỤC ĐÍCH, YÊU CẦU</w:t>
      </w:r>
    </w:p>
    <w:p w:rsidR="00E24B78" w:rsidRPr="006321BC" w:rsidRDefault="00E24B78" w:rsidP="008E2CC7">
      <w:pPr>
        <w:shd w:val="clear" w:color="auto" w:fill="FFFFFF"/>
        <w:spacing w:before="60" w:after="60" w:line="240" w:lineRule="auto"/>
        <w:ind w:firstLine="709"/>
        <w:jc w:val="both"/>
        <w:rPr>
          <w:rFonts w:eastAsia="Times New Roman" w:cs="Times New Roman"/>
          <w:color w:val="000000"/>
          <w:szCs w:val="28"/>
          <w:lang w:val="nl-NL"/>
        </w:rPr>
      </w:pPr>
      <w:r w:rsidRPr="00E24B78">
        <w:rPr>
          <w:rFonts w:eastAsia="Times New Roman" w:cs="Times New Roman"/>
          <w:b/>
          <w:bCs/>
          <w:color w:val="000000"/>
          <w:szCs w:val="28"/>
          <w:lang w:val="vi-VN"/>
        </w:rPr>
        <w:t>1. Mục đích</w:t>
      </w:r>
    </w:p>
    <w:p w:rsidR="00E24B78" w:rsidRPr="006321BC" w:rsidRDefault="00E24B78" w:rsidP="008E2CC7">
      <w:pPr>
        <w:shd w:val="clear" w:color="auto" w:fill="FFFFFF"/>
        <w:spacing w:before="60" w:after="60" w:line="240" w:lineRule="auto"/>
        <w:ind w:firstLine="709"/>
        <w:jc w:val="both"/>
        <w:rPr>
          <w:rFonts w:eastAsia="Times New Roman" w:cs="Times New Roman"/>
          <w:color w:val="000000"/>
          <w:szCs w:val="28"/>
          <w:lang w:val="nl-NL"/>
        </w:rPr>
      </w:pPr>
      <w:r w:rsidRPr="00E24B78">
        <w:rPr>
          <w:rFonts w:eastAsia="Times New Roman" w:cs="Times New Roman"/>
          <w:color w:val="000000"/>
          <w:szCs w:val="28"/>
          <w:lang w:val="vi-VN"/>
        </w:rPr>
        <w:t xml:space="preserve"> Nâng cao nhận thức ý nghĩa của việc khen thưởng đột xuất trên từng lĩnh vực công tác để kịp thời khích lệ, động viên, nêu gương, tạo sự lan tỏa, thi đua trong toàn </w:t>
      </w:r>
      <w:r w:rsidR="006A2EAE" w:rsidRPr="006321BC">
        <w:rPr>
          <w:rFonts w:eastAsia="Times New Roman" w:cs="Times New Roman"/>
          <w:color w:val="000000"/>
          <w:szCs w:val="28"/>
          <w:lang w:val="nl-NL"/>
        </w:rPr>
        <w:t>tỉnh</w:t>
      </w:r>
      <w:r w:rsidRPr="00E24B78">
        <w:rPr>
          <w:rFonts w:eastAsia="Times New Roman" w:cs="Times New Roman"/>
          <w:color w:val="000000"/>
          <w:szCs w:val="28"/>
          <w:lang w:val="vi-VN"/>
        </w:rPr>
        <w:t xml:space="preserve"> theo hướng thực chất, hiệu quả nhằm quảng bá, tuyên truyền về hình ảnh cán bộ</w:t>
      </w:r>
      <w:r w:rsidR="006A2EAE" w:rsidRPr="006321BC">
        <w:rPr>
          <w:rFonts w:eastAsia="Times New Roman" w:cs="Times New Roman"/>
          <w:color w:val="000000"/>
          <w:szCs w:val="28"/>
          <w:lang w:val="nl-NL"/>
        </w:rPr>
        <w:t>, nhân dân và người lao động</w:t>
      </w:r>
      <w:r w:rsidRPr="00E24B78">
        <w:rPr>
          <w:rFonts w:eastAsia="Times New Roman" w:cs="Times New Roman"/>
          <w:color w:val="000000"/>
          <w:szCs w:val="28"/>
          <w:lang w:val="vi-VN"/>
        </w:rPr>
        <w:t>.</w:t>
      </w:r>
    </w:p>
    <w:p w:rsidR="00E24B78" w:rsidRPr="006321BC" w:rsidRDefault="00E24B78" w:rsidP="008E2CC7">
      <w:pPr>
        <w:shd w:val="clear" w:color="auto" w:fill="FFFFFF"/>
        <w:spacing w:before="60" w:after="60" w:line="240" w:lineRule="auto"/>
        <w:ind w:firstLine="709"/>
        <w:jc w:val="both"/>
        <w:rPr>
          <w:rFonts w:eastAsia="Times New Roman" w:cs="Times New Roman"/>
          <w:color w:val="000000"/>
          <w:szCs w:val="28"/>
          <w:lang w:val="nl-NL"/>
        </w:rPr>
      </w:pPr>
      <w:r w:rsidRPr="00E24B78">
        <w:rPr>
          <w:rFonts w:eastAsia="Times New Roman" w:cs="Times New Roman"/>
          <w:color w:val="000000"/>
          <w:szCs w:val="28"/>
          <w:lang w:val="vi-VN"/>
        </w:rPr>
        <w:t xml:space="preserve"> Nâng cao bản lĩnh chính trị, phẩm chất đạo đức, trách nhiệm nghề nghiệp của công chức, viên chức và người lao động trong việc thực hiện nhiệm v</w:t>
      </w:r>
      <w:r w:rsidR="00216B72">
        <w:rPr>
          <w:rFonts w:eastAsia="Times New Roman" w:cs="Times New Roman"/>
          <w:color w:val="000000"/>
          <w:szCs w:val="28"/>
          <w:lang w:val="vi-VN"/>
        </w:rPr>
        <w:t>ụ chính trị của cơ quan, đơn vị</w:t>
      </w:r>
      <w:r w:rsidR="00216B72" w:rsidRPr="006321BC">
        <w:rPr>
          <w:rFonts w:eastAsia="Times New Roman" w:cs="Times New Roman"/>
          <w:color w:val="000000"/>
          <w:szCs w:val="28"/>
          <w:lang w:val="nl-NL"/>
        </w:rPr>
        <w:t>, địa phương trên địa bàn tỉnh</w:t>
      </w:r>
      <w:r w:rsidRPr="00E24B78">
        <w:rPr>
          <w:rFonts w:eastAsia="Times New Roman" w:cs="Times New Roman"/>
          <w:color w:val="000000"/>
          <w:szCs w:val="28"/>
          <w:lang w:val="vi-VN"/>
        </w:rPr>
        <w:t>.</w:t>
      </w:r>
    </w:p>
    <w:p w:rsidR="00E24B78" w:rsidRPr="006321BC" w:rsidRDefault="00E24B78" w:rsidP="008E2CC7">
      <w:pPr>
        <w:shd w:val="clear" w:color="auto" w:fill="FFFFFF"/>
        <w:spacing w:before="60" w:after="60" w:line="240" w:lineRule="auto"/>
        <w:ind w:firstLine="709"/>
        <w:jc w:val="both"/>
        <w:rPr>
          <w:rFonts w:eastAsia="Times New Roman" w:cs="Times New Roman"/>
          <w:color w:val="000000"/>
          <w:szCs w:val="28"/>
          <w:lang w:val="nl-NL"/>
        </w:rPr>
      </w:pPr>
      <w:r w:rsidRPr="00E24B78">
        <w:rPr>
          <w:rFonts w:eastAsia="Times New Roman" w:cs="Times New Roman"/>
          <w:color w:val="000000"/>
          <w:szCs w:val="28"/>
          <w:lang w:val="vi-VN"/>
        </w:rPr>
        <w:t xml:space="preserve"> </w:t>
      </w:r>
      <w:r w:rsidRPr="00E24B78">
        <w:rPr>
          <w:rFonts w:eastAsia="Times New Roman" w:cs="Times New Roman"/>
          <w:b/>
          <w:bCs/>
          <w:color w:val="000000"/>
          <w:szCs w:val="28"/>
          <w:lang w:val="vi-VN"/>
        </w:rPr>
        <w:t>2. Yêu cầu</w:t>
      </w:r>
    </w:p>
    <w:p w:rsidR="00E24B78" w:rsidRPr="006321BC" w:rsidRDefault="00E24B78" w:rsidP="008E2CC7">
      <w:pPr>
        <w:shd w:val="clear" w:color="auto" w:fill="FFFFFF"/>
        <w:spacing w:before="60" w:after="60" w:line="240" w:lineRule="auto"/>
        <w:ind w:firstLine="709"/>
        <w:jc w:val="both"/>
        <w:rPr>
          <w:rFonts w:eastAsia="Times New Roman" w:cs="Times New Roman"/>
          <w:color w:val="000000"/>
          <w:szCs w:val="28"/>
          <w:lang w:val="nl-NL"/>
        </w:rPr>
      </w:pPr>
      <w:r w:rsidRPr="00E24B78">
        <w:rPr>
          <w:rFonts w:eastAsia="Times New Roman" w:cs="Times New Roman"/>
          <w:color w:val="000000"/>
          <w:szCs w:val="28"/>
          <w:lang w:val="vi-VN"/>
        </w:rPr>
        <w:t>Việc khen thưởng đột xuất phải kịp thời, công bằng, công khai và thực chất; bảo đảm đúng điều kiện, tiêu chuẩn, trình tự thủ tục theo quy định của pháp luật.</w:t>
      </w:r>
    </w:p>
    <w:p w:rsidR="00E24B78" w:rsidRPr="003D02F5" w:rsidRDefault="00E24B78" w:rsidP="008E2CC7">
      <w:pPr>
        <w:shd w:val="clear" w:color="auto" w:fill="FFFFFF"/>
        <w:spacing w:before="60" w:after="60" w:line="240" w:lineRule="auto"/>
        <w:ind w:firstLine="709"/>
        <w:jc w:val="both"/>
        <w:rPr>
          <w:rFonts w:eastAsia="Times New Roman" w:cs="Times New Roman"/>
          <w:color w:val="000000"/>
          <w:spacing w:val="4"/>
          <w:szCs w:val="28"/>
          <w:lang w:val="nl-NL"/>
        </w:rPr>
      </w:pPr>
      <w:r w:rsidRPr="00717C36">
        <w:rPr>
          <w:rFonts w:eastAsia="Times New Roman" w:cs="Times New Roman"/>
          <w:color w:val="000000"/>
          <w:spacing w:val="4"/>
          <w:szCs w:val="28"/>
          <w:lang w:val="vi-VN"/>
        </w:rPr>
        <w:t xml:space="preserve">Tập thể, cá nhân được khen thưởng phải thực sự lập được thành tích xuất sắc đột xuất có tác dụng động </w:t>
      </w:r>
      <w:r w:rsidR="00216B72" w:rsidRPr="00717C36">
        <w:rPr>
          <w:rFonts w:eastAsia="Times New Roman" w:cs="Times New Roman"/>
          <w:color w:val="000000"/>
          <w:spacing w:val="4"/>
          <w:szCs w:val="28"/>
          <w:lang w:val="vi-VN"/>
        </w:rPr>
        <w:t>viên, giáo dục, nêu gương tr</w:t>
      </w:r>
      <w:r w:rsidR="00216B72" w:rsidRPr="00717C36">
        <w:rPr>
          <w:rFonts w:eastAsia="Times New Roman" w:cs="Times New Roman"/>
          <w:color w:val="000000"/>
          <w:spacing w:val="4"/>
          <w:szCs w:val="28"/>
          <w:lang w:val="nl-NL"/>
        </w:rPr>
        <w:t>ên địa bàn toàn tỉnh</w:t>
      </w:r>
      <w:r w:rsidRPr="00717C36">
        <w:rPr>
          <w:rFonts w:eastAsia="Times New Roman" w:cs="Times New Roman"/>
          <w:color w:val="000000"/>
          <w:spacing w:val="4"/>
          <w:szCs w:val="28"/>
          <w:lang w:val="vi-VN"/>
        </w:rPr>
        <w:t>.</w:t>
      </w:r>
    </w:p>
    <w:p w:rsidR="0062325C" w:rsidRPr="003D02F5" w:rsidRDefault="0062325C" w:rsidP="008E2CC7">
      <w:pPr>
        <w:shd w:val="clear" w:color="auto" w:fill="FFFFFF"/>
        <w:spacing w:before="60" w:after="60" w:line="240" w:lineRule="auto"/>
        <w:ind w:firstLine="709"/>
        <w:jc w:val="both"/>
        <w:rPr>
          <w:rFonts w:eastAsia="Times New Roman" w:cs="Times New Roman"/>
          <w:color w:val="000000"/>
          <w:spacing w:val="4"/>
          <w:szCs w:val="28"/>
          <w:lang w:val="nl-NL"/>
        </w:rPr>
      </w:pPr>
    </w:p>
    <w:p w:rsidR="00E24B78" w:rsidRPr="006321BC" w:rsidRDefault="00E24B78" w:rsidP="008E2CC7">
      <w:pPr>
        <w:shd w:val="clear" w:color="auto" w:fill="FFFFFF"/>
        <w:spacing w:before="60" w:after="60" w:line="240" w:lineRule="auto"/>
        <w:ind w:firstLine="709"/>
        <w:jc w:val="both"/>
        <w:rPr>
          <w:rFonts w:eastAsia="Times New Roman" w:cs="Times New Roman"/>
          <w:color w:val="000000"/>
          <w:szCs w:val="28"/>
          <w:lang w:val="nl-NL"/>
        </w:rPr>
      </w:pPr>
      <w:r w:rsidRPr="00E24B78">
        <w:rPr>
          <w:rFonts w:eastAsia="Times New Roman" w:cs="Times New Roman"/>
          <w:b/>
          <w:bCs/>
          <w:color w:val="000000"/>
          <w:szCs w:val="28"/>
          <w:lang w:val="vi-VN"/>
        </w:rPr>
        <w:lastRenderedPageBreak/>
        <w:t>II. NỘI DUNG</w:t>
      </w:r>
    </w:p>
    <w:p w:rsidR="00E24B78" w:rsidRPr="00967AB0" w:rsidRDefault="00E24B78" w:rsidP="008E2CC7">
      <w:pPr>
        <w:shd w:val="clear" w:color="auto" w:fill="FFFFFF"/>
        <w:spacing w:before="60" w:after="60" w:line="240" w:lineRule="auto"/>
        <w:ind w:firstLine="709"/>
        <w:jc w:val="both"/>
        <w:rPr>
          <w:rFonts w:eastAsia="Times New Roman" w:cs="Times New Roman"/>
          <w:color w:val="000000"/>
          <w:szCs w:val="28"/>
          <w:lang w:val="nl-NL"/>
        </w:rPr>
      </w:pPr>
      <w:r w:rsidRPr="00E24B78">
        <w:rPr>
          <w:rFonts w:eastAsia="Times New Roman" w:cs="Times New Roman"/>
          <w:b/>
          <w:bCs/>
          <w:color w:val="000000"/>
          <w:szCs w:val="28"/>
          <w:lang w:val="vi-VN"/>
        </w:rPr>
        <w:t xml:space="preserve">1. </w:t>
      </w:r>
      <w:r w:rsidR="00967AB0" w:rsidRPr="00967AB0">
        <w:rPr>
          <w:rFonts w:eastAsia="Times New Roman" w:cs="Times New Roman"/>
          <w:b/>
          <w:bCs/>
          <w:color w:val="000000"/>
          <w:szCs w:val="28"/>
          <w:lang w:val="nl-NL"/>
        </w:rPr>
        <w:t>K</w:t>
      </w:r>
      <w:r w:rsidR="00967AB0">
        <w:rPr>
          <w:rFonts w:eastAsia="Times New Roman" w:cs="Times New Roman"/>
          <w:b/>
          <w:bCs/>
          <w:color w:val="000000"/>
          <w:szCs w:val="28"/>
          <w:lang w:val="nl-NL"/>
        </w:rPr>
        <w:t xml:space="preserve">hái niệm </w:t>
      </w:r>
      <w:r w:rsidR="00194690">
        <w:rPr>
          <w:rFonts w:eastAsia="Times New Roman" w:cs="Times New Roman"/>
          <w:b/>
          <w:bCs/>
          <w:color w:val="000000"/>
          <w:szCs w:val="28"/>
          <w:lang w:val="nl-NL"/>
        </w:rPr>
        <w:t xml:space="preserve">khen thưởng </w:t>
      </w:r>
      <w:r w:rsidR="00967AB0">
        <w:rPr>
          <w:rFonts w:eastAsia="Times New Roman" w:cs="Times New Roman"/>
          <w:b/>
          <w:bCs/>
          <w:color w:val="000000"/>
          <w:szCs w:val="28"/>
          <w:lang w:val="nl-NL"/>
        </w:rPr>
        <w:t>t</w:t>
      </w:r>
      <w:r w:rsidRPr="00E24B78">
        <w:rPr>
          <w:rFonts w:eastAsia="Times New Roman" w:cs="Times New Roman"/>
          <w:b/>
          <w:bCs/>
          <w:color w:val="000000"/>
          <w:szCs w:val="28"/>
          <w:lang w:val="vi-VN"/>
        </w:rPr>
        <w:t>hành tích</w:t>
      </w:r>
      <w:r w:rsidR="00967AB0" w:rsidRPr="00967AB0">
        <w:rPr>
          <w:rFonts w:eastAsia="Times New Roman" w:cs="Times New Roman"/>
          <w:b/>
          <w:bCs/>
          <w:color w:val="000000"/>
          <w:szCs w:val="28"/>
          <w:lang w:val="nl-NL"/>
        </w:rPr>
        <w:t xml:space="preserve"> </w:t>
      </w:r>
      <w:r w:rsidRPr="00E24B78">
        <w:rPr>
          <w:rFonts w:eastAsia="Times New Roman" w:cs="Times New Roman"/>
          <w:b/>
          <w:bCs/>
          <w:color w:val="000000"/>
          <w:szCs w:val="28"/>
          <w:lang w:val="vi-VN"/>
        </w:rPr>
        <w:t>đột xuất</w:t>
      </w:r>
    </w:p>
    <w:p w:rsidR="00194690" w:rsidRDefault="00194690" w:rsidP="008E2CC7">
      <w:pPr>
        <w:pStyle w:val="NormalWeb"/>
        <w:shd w:val="clear" w:color="auto" w:fill="FFFFFF"/>
        <w:spacing w:before="60" w:beforeAutospacing="0" w:after="60" w:afterAutospacing="0"/>
        <w:ind w:firstLine="709"/>
        <w:jc w:val="both"/>
        <w:rPr>
          <w:color w:val="212529"/>
          <w:sz w:val="28"/>
          <w:szCs w:val="28"/>
          <w:lang w:val="nl-NL"/>
        </w:rPr>
      </w:pPr>
      <w:r w:rsidRPr="00194690">
        <w:rPr>
          <w:color w:val="212529"/>
          <w:sz w:val="28"/>
          <w:szCs w:val="28"/>
          <w:lang w:val="nl-NL"/>
        </w:rPr>
        <w:t>Khen thưởng đột xuất là khen thưởng cho tập thể, cá nhân lập được thành tích đột xuất.</w:t>
      </w:r>
    </w:p>
    <w:p w:rsidR="00967AB0" w:rsidRPr="00E24B78" w:rsidRDefault="00967AB0" w:rsidP="008E2CC7">
      <w:pPr>
        <w:pStyle w:val="NormalWeb"/>
        <w:shd w:val="clear" w:color="auto" w:fill="FFFFFF"/>
        <w:spacing w:before="60" w:beforeAutospacing="0" w:after="60" w:afterAutospacing="0"/>
        <w:ind w:firstLine="709"/>
        <w:jc w:val="both"/>
        <w:rPr>
          <w:color w:val="212529"/>
          <w:sz w:val="28"/>
          <w:szCs w:val="28"/>
          <w:lang w:val="vi-VN"/>
        </w:rPr>
      </w:pPr>
      <w:r w:rsidRPr="00E24B78">
        <w:rPr>
          <w:color w:val="212529"/>
          <w:sz w:val="28"/>
          <w:szCs w:val="28"/>
          <w:lang w:val="vi-VN"/>
        </w:rPr>
        <w:t xml:space="preserve">“Thành tích đột xuất” là thành tích đạt được </w:t>
      </w:r>
      <w:r w:rsidR="00194690" w:rsidRPr="00194690">
        <w:rPr>
          <w:color w:val="212529"/>
          <w:sz w:val="28"/>
          <w:szCs w:val="28"/>
          <w:lang w:val="nl-NL"/>
        </w:rPr>
        <w:t>ngoài chương trình,</w:t>
      </w:r>
      <w:r w:rsidRPr="00E24B78">
        <w:rPr>
          <w:color w:val="212529"/>
          <w:sz w:val="28"/>
          <w:szCs w:val="28"/>
          <w:lang w:val="vi-VN"/>
        </w:rPr>
        <w:t xml:space="preserve"> không có kế hoạch, dự báo trước; không thuộc nhiệm vụ, công tác được giao thường xuyên; có ảnh hưởng lớn đến xã hội, địa phương, cơ quan</w:t>
      </w:r>
      <w:r w:rsidRPr="000206DE">
        <w:rPr>
          <w:color w:val="212529"/>
          <w:sz w:val="28"/>
          <w:szCs w:val="28"/>
          <w:lang w:val="vi-VN"/>
        </w:rPr>
        <w:t xml:space="preserve"> đơn vị</w:t>
      </w:r>
      <w:r w:rsidRPr="00E24B78">
        <w:rPr>
          <w:color w:val="212529"/>
          <w:sz w:val="28"/>
          <w:szCs w:val="28"/>
          <w:lang w:val="vi-VN"/>
        </w:rPr>
        <w:t>.</w:t>
      </w:r>
    </w:p>
    <w:p w:rsidR="00967AB0" w:rsidRPr="00967AB0" w:rsidRDefault="00967AB0" w:rsidP="008E2CC7">
      <w:pPr>
        <w:shd w:val="clear" w:color="auto" w:fill="FFFFFF"/>
        <w:spacing w:before="60" w:after="60" w:line="240" w:lineRule="auto"/>
        <w:ind w:firstLine="709"/>
        <w:jc w:val="both"/>
        <w:rPr>
          <w:b/>
          <w:color w:val="212529"/>
          <w:szCs w:val="28"/>
          <w:lang w:val="nl-NL"/>
        </w:rPr>
      </w:pPr>
      <w:r w:rsidRPr="00967AB0">
        <w:rPr>
          <w:rFonts w:eastAsia="Times New Roman" w:cs="Times New Roman"/>
          <w:b/>
          <w:color w:val="000000"/>
          <w:szCs w:val="28"/>
          <w:lang w:val="nl-NL"/>
        </w:rPr>
        <w:t xml:space="preserve"> </w:t>
      </w:r>
      <w:r w:rsidRPr="00967AB0">
        <w:rPr>
          <w:b/>
          <w:color w:val="212529"/>
          <w:szCs w:val="28"/>
          <w:lang w:val="nl-NL"/>
        </w:rPr>
        <w:t>2. Đối tượng xét khen thưởng:</w:t>
      </w:r>
    </w:p>
    <w:p w:rsidR="00967AB0" w:rsidRDefault="0020304E" w:rsidP="008E2CC7">
      <w:pPr>
        <w:pStyle w:val="NormalWeb"/>
        <w:shd w:val="clear" w:color="auto" w:fill="FFFFFF"/>
        <w:spacing w:before="60" w:beforeAutospacing="0" w:after="60" w:afterAutospacing="0"/>
        <w:ind w:firstLine="709"/>
        <w:jc w:val="both"/>
        <w:rPr>
          <w:color w:val="212529"/>
          <w:sz w:val="28"/>
          <w:szCs w:val="28"/>
          <w:lang w:val="nl-NL"/>
        </w:rPr>
      </w:pPr>
      <w:r>
        <w:rPr>
          <w:color w:val="212529"/>
          <w:sz w:val="28"/>
          <w:szCs w:val="28"/>
          <w:lang w:val="nl-NL"/>
        </w:rPr>
        <w:t>Tập thể, cá nhân trên địa bàn</w:t>
      </w:r>
      <w:r w:rsidR="00967AB0">
        <w:rPr>
          <w:color w:val="212529"/>
          <w:sz w:val="28"/>
          <w:szCs w:val="28"/>
          <w:lang w:val="nl-NL"/>
        </w:rPr>
        <w:t xml:space="preserve"> tỉnh có thành tích đột xuất đảm bảo tiêu chuẩn tại Hướng dẫn này.</w:t>
      </w:r>
    </w:p>
    <w:p w:rsidR="00D915DA" w:rsidRPr="00B86E69" w:rsidRDefault="00967AB0" w:rsidP="00D915DA">
      <w:pPr>
        <w:shd w:val="clear" w:color="auto" w:fill="FFFFFF"/>
        <w:spacing w:before="60" w:after="60" w:line="240" w:lineRule="auto"/>
        <w:ind w:firstLine="709"/>
        <w:jc w:val="both"/>
        <w:rPr>
          <w:rFonts w:eastAsia="Times New Roman" w:cs="Times New Roman"/>
          <w:color w:val="000000"/>
          <w:szCs w:val="28"/>
          <w:lang w:val="vi-VN"/>
        </w:rPr>
      </w:pPr>
      <w:r w:rsidRPr="00967AB0">
        <w:rPr>
          <w:rFonts w:eastAsia="Times New Roman" w:cs="Times New Roman"/>
          <w:b/>
          <w:bCs/>
          <w:color w:val="000000"/>
          <w:szCs w:val="28"/>
          <w:lang w:val="nl-NL"/>
        </w:rPr>
        <w:t>3</w:t>
      </w:r>
      <w:r w:rsidR="00880D3A">
        <w:rPr>
          <w:rFonts w:eastAsia="Times New Roman" w:cs="Times New Roman"/>
          <w:b/>
          <w:bCs/>
          <w:color w:val="000000"/>
          <w:szCs w:val="28"/>
          <w:lang w:val="nl-NL"/>
        </w:rPr>
        <w:t xml:space="preserve">. </w:t>
      </w:r>
      <w:r w:rsidR="00D915DA" w:rsidRPr="00E24B78">
        <w:rPr>
          <w:rFonts w:eastAsia="Times New Roman" w:cs="Times New Roman"/>
          <w:b/>
          <w:bCs/>
          <w:color w:val="000000"/>
          <w:szCs w:val="28"/>
          <w:lang w:val="vi-VN"/>
        </w:rPr>
        <w:t>Nguyên tắc đề nghị khen thưởng</w:t>
      </w:r>
    </w:p>
    <w:p w:rsidR="00D915DA" w:rsidRPr="00717C36" w:rsidRDefault="00D915DA" w:rsidP="00D915DA">
      <w:pPr>
        <w:shd w:val="clear" w:color="auto" w:fill="FFFFFF"/>
        <w:spacing w:before="60" w:after="60" w:line="240" w:lineRule="auto"/>
        <w:ind w:firstLine="709"/>
        <w:jc w:val="both"/>
        <w:rPr>
          <w:rFonts w:eastAsia="Times New Roman" w:cs="Times New Roman"/>
          <w:color w:val="000000"/>
          <w:szCs w:val="28"/>
          <w:lang w:val="vi-VN"/>
        </w:rPr>
      </w:pPr>
      <w:r w:rsidRPr="0030216A">
        <w:rPr>
          <w:rFonts w:eastAsia="Times New Roman" w:cs="Times New Roman"/>
          <w:color w:val="000000"/>
          <w:szCs w:val="28"/>
          <w:lang w:val="vi-VN"/>
        </w:rPr>
        <w:t>a.</w:t>
      </w:r>
      <w:r w:rsidRPr="00967AB0">
        <w:rPr>
          <w:rFonts w:eastAsia="Times New Roman" w:cs="Times New Roman"/>
          <w:color w:val="000000"/>
          <w:szCs w:val="28"/>
          <w:lang w:val="vi-VN"/>
        </w:rPr>
        <w:t xml:space="preserve"> Việc xét, khen thưởng đảm b</w:t>
      </w:r>
      <w:r w:rsidRPr="00717C36">
        <w:rPr>
          <w:rFonts w:eastAsia="Times New Roman" w:cs="Times New Roman"/>
          <w:color w:val="000000"/>
          <w:szCs w:val="28"/>
          <w:lang w:val="vi-VN"/>
        </w:rPr>
        <w:t xml:space="preserve">ảo </w:t>
      </w:r>
      <w:r w:rsidRPr="00967AB0">
        <w:rPr>
          <w:rFonts w:eastAsia="Times New Roman" w:cs="Times New Roman"/>
          <w:color w:val="000000"/>
          <w:szCs w:val="28"/>
          <w:lang w:val="vi-VN"/>
        </w:rPr>
        <w:t>chính xác, kịp thời.</w:t>
      </w:r>
    </w:p>
    <w:p w:rsidR="00D915DA" w:rsidRPr="00717C36" w:rsidRDefault="00D915DA" w:rsidP="00D915DA">
      <w:pPr>
        <w:shd w:val="clear" w:color="auto" w:fill="FFFFFF"/>
        <w:spacing w:before="60" w:after="60" w:line="240" w:lineRule="auto"/>
        <w:ind w:firstLine="709"/>
        <w:jc w:val="both"/>
        <w:rPr>
          <w:rFonts w:eastAsia="Times New Roman" w:cs="Times New Roman"/>
          <w:color w:val="000000"/>
          <w:szCs w:val="28"/>
          <w:lang w:val="vi-VN"/>
        </w:rPr>
      </w:pPr>
      <w:r w:rsidRPr="0030216A">
        <w:rPr>
          <w:rFonts w:eastAsia="Times New Roman" w:cs="Times New Roman"/>
          <w:color w:val="000000"/>
          <w:szCs w:val="28"/>
          <w:lang w:val="vi-VN"/>
        </w:rPr>
        <w:t>b.</w:t>
      </w:r>
      <w:r w:rsidRPr="00717C36">
        <w:rPr>
          <w:rFonts w:eastAsia="Times New Roman" w:cs="Times New Roman"/>
          <w:color w:val="000000"/>
          <w:szCs w:val="28"/>
          <w:lang w:val="vi-VN"/>
        </w:rPr>
        <w:t xml:space="preserve">  Một hình thức khen thưởng có thể tặng nhiều lần cho một đối tượng có thành tích đột xuất khác nhau.</w:t>
      </w:r>
    </w:p>
    <w:p w:rsidR="00D915DA" w:rsidRPr="00647E43" w:rsidRDefault="00D915DA" w:rsidP="00D915DA">
      <w:pPr>
        <w:shd w:val="clear" w:color="auto" w:fill="FFFFFF"/>
        <w:spacing w:before="60" w:after="60" w:line="240" w:lineRule="auto"/>
        <w:ind w:firstLine="709"/>
        <w:jc w:val="both"/>
        <w:rPr>
          <w:rFonts w:eastAsia="Times New Roman" w:cs="Times New Roman"/>
          <w:color w:val="000000"/>
          <w:spacing w:val="-8"/>
          <w:szCs w:val="28"/>
          <w:lang w:val="vi-VN"/>
        </w:rPr>
      </w:pPr>
      <w:r w:rsidRPr="0030216A">
        <w:rPr>
          <w:rFonts w:eastAsia="Times New Roman" w:cs="Times New Roman"/>
          <w:color w:val="000000"/>
          <w:spacing w:val="-8"/>
          <w:szCs w:val="28"/>
          <w:lang w:val="vi-VN"/>
        </w:rPr>
        <w:t>c.</w:t>
      </w:r>
      <w:r w:rsidRPr="00647E43">
        <w:rPr>
          <w:rFonts w:eastAsia="Times New Roman" w:cs="Times New Roman"/>
          <w:color w:val="000000"/>
          <w:spacing w:val="-8"/>
          <w:szCs w:val="28"/>
          <w:lang w:val="vi-VN"/>
        </w:rPr>
        <w:t xml:space="preserve">  Kết hợp chặt chẽ động viên tinh thần với khuyến khích bằng lợi ích vật chất. </w:t>
      </w:r>
    </w:p>
    <w:p w:rsidR="00D915DA" w:rsidRPr="00E24B78" w:rsidRDefault="00D915DA" w:rsidP="00D915DA">
      <w:pPr>
        <w:shd w:val="clear" w:color="auto" w:fill="FFFFFF"/>
        <w:spacing w:before="60" w:after="60" w:line="240" w:lineRule="auto"/>
        <w:ind w:firstLine="709"/>
        <w:jc w:val="both"/>
        <w:rPr>
          <w:rFonts w:eastAsia="Times New Roman" w:cs="Times New Roman"/>
          <w:color w:val="000000"/>
          <w:szCs w:val="28"/>
          <w:lang w:val="vi-VN"/>
        </w:rPr>
      </w:pPr>
      <w:r w:rsidRPr="0030216A">
        <w:rPr>
          <w:rFonts w:eastAsia="Times New Roman" w:cs="Times New Roman"/>
          <w:color w:val="000000"/>
          <w:szCs w:val="28"/>
          <w:lang w:val="vi-VN"/>
        </w:rPr>
        <w:t>d.</w:t>
      </w:r>
      <w:r w:rsidRPr="00717C36">
        <w:rPr>
          <w:rFonts w:eastAsia="Times New Roman" w:cs="Times New Roman"/>
          <w:color w:val="000000"/>
          <w:szCs w:val="28"/>
          <w:lang w:val="vi-VN"/>
        </w:rPr>
        <w:t xml:space="preserve"> </w:t>
      </w:r>
      <w:r w:rsidRPr="00E24B78">
        <w:rPr>
          <w:rFonts w:eastAsia="Times New Roman" w:cs="Times New Roman"/>
          <w:color w:val="000000"/>
          <w:szCs w:val="28"/>
          <w:lang w:val="vi-VN"/>
        </w:rPr>
        <w:t>Hình thức, mức hạng đề nghị khen thưởng phải phù hợp với thành tích đạt được. Mỗi thành tích đạt được chỉ đề nghị một hình thức khen thưởng tương ứng với thành tích đó; không đề nghị nhiều hình thức khen thưởng cho một thành tích đạt được.</w:t>
      </w:r>
    </w:p>
    <w:p w:rsidR="00E24B78" w:rsidRPr="00E24B78" w:rsidRDefault="00D915DA" w:rsidP="00D915DA">
      <w:pPr>
        <w:shd w:val="clear" w:color="auto" w:fill="FFFFFF"/>
        <w:spacing w:before="60" w:after="60" w:line="240" w:lineRule="auto"/>
        <w:ind w:firstLine="709"/>
        <w:jc w:val="both"/>
        <w:rPr>
          <w:rFonts w:eastAsia="Times New Roman" w:cs="Times New Roman"/>
          <w:color w:val="000000"/>
          <w:szCs w:val="28"/>
          <w:lang w:val="vi-VN"/>
        </w:rPr>
      </w:pPr>
      <w:r w:rsidRPr="0030216A">
        <w:rPr>
          <w:rFonts w:eastAsia="Times New Roman" w:cs="Times New Roman"/>
          <w:color w:val="000000"/>
          <w:szCs w:val="28"/>
          <w:lang w:val="vi-VN"/>
        </w:rPr>
        <w:t>e.</w:t>
      </w:r>
      <w:r w:rsidRPr="00E24B78">
        <w:rPr>
          <w:rFonts w:eastAsia="Times New Roman" w:cs="Times New Roman"/>
          <w:color w:val="000000"/>
          <w:szCs w:val="28"/>
          <w:lang w:val="vi-VN"/>
        </w:rPr>
        <w:t xml:space="preserve"> Một hình thức khen thưởng</w:t>
      </w:r>
      <w:r w:rsidR="00880D3A" w:rsidRPr="00880D3A">
        <w:rPr>
          <w:rFonts w:eastAsia="Times New Roman" w:cs="Times New Roman"/>
          <w:color w:val="000000"/>
          <w:szCs w:val="28"/>
          <w:lang w:val="vi-VN"/>
        </w:rPr>
        <w:t xml:space="preserve"> </w:t>
      </w:r>
      <w:r w:rsidR="00E24B78" w:rsidRPr="00E24B78">
        <w:rPr>
          <w:rFonts w:eastAsia="Times New Roman" w:cs="Times New Roman"/>
          <w:color w:val="000000"/>
          <w:szCs w:val="28"/>
          <w:lang w:val="vi-VN"/>
        </w:rPr>
        <w:t>thể tặng nhiều lần cho một đối tượng đối với mỗi vụ, việc cụ thể; không cộng dồn thành tích của nhiều vụ, việc ở các thời điểm khác nhau để nâng mức khen thưởng.</w:t>
      </w:r>
    </w:p>
    <w:p w:rsidR="00967AB0" w:rsidRPr="00967AB0" w:rsidRDefault="00967AB0" w:rsidP="008E2CC7">
      <w:pPr>
        <w:shd w:val="clear" w:color="auto" w:fill="FFFFFF"/>
        <w:spacing w:before="60" w:after="60" w:line="240" w:lineRule="auto"/>
        <w:ind w:firstLine="709"/>
        <w:jc w:val="both"/>
        <w:rPr>
          <w:rFonts w:eastAsia="Times New Roman" w:cs="Times New Roman"/>
          <w:b/>
          <w:bCs/>
          <w:color w:val="000000"/>
          <w:szCs w:val="28"/>
          <w:lang w:val="vi-VN"/>
        </w:rPr>
      </w:pPr>
      <w:r w:rsidRPr="00967AB0">
        <w:rPr>
          <w:rFonts w:eastAsia="Times New Roman" w:cs="Times New Roman"/>
          <w:b/>
          <w:bCs/>
          <w:color w:val="000000"/>
          <w:szCs w:val="28"/>
          <w:lang w:val="vi-VN"/>
        </w:rPr>
        <w:t>4. Tiêu chuẩn xét khen thưởng:</w:t>
      </w:r>
    </w:p>
    <w:p w:rsidR="00967AB0" w:rsidRPr="00C4145E" w:rsidRDefault="00967AB0" w:rsidP="00D915DA">
      <w:pPr>
        <w:shd w:val="clear" w:color="auto" w:fill="FFFFFF"/>
        <w:spacing w:before="60" w:after="60" w:line="240" w:lineRule="auto"/>
        <w:ind w:firstLine="709"/>
        <w:jc w:val="both"/>
        <w:rPr>
          <w:rFonts w:eastAsia="Times New Roman" w:cs="Times New Roman"/>
          <w:color w:val="000000"/>
          <w:szCs w:val="28"/>
          <w:lang w:val="vi-VN"/>
        </w:rPr>
      </w:pPr>
      <w:r w:rsidRPr="00624DF6">
        <w:rPr>
          <w:rFonts w:eastAsia="Times New Roman" w:cs="Times New Roman"/>
          <w:color w:val="000000"/>
          <w:szCs w:val="28"/>
          <w:lang w:val="vi-VN"/>
        </w:rPr>
        <w:t>Tập</w:t>
      </w:r>
      <w:r w:rsidR="00624DF6" w:rsidRPr="00624DF6">
        <w:rPr>
          <w:rFonts w:eastAsia="Times New Roman" w:cs="Times New Roman"/>
          <w:color w:val="000000"/>
          <w:szCs w:val="28"/>
          <w:lang w:val="vi-VN"/>
        </w:rPr>
        <w:t xml:space="preserve"> thể, cá nhân chấp hành nghiêm chỉnh chủ trương, chính sách của Đảng, pháp luật của Nhà nước và đạt được một trong các tiêu chuẩn sau sẽ được xét khen thưởng thành tích đột xuất:</w:t>
      </w:r>
    </w:p>
    <w:p w:rsidR="003F4531" w:rsidRPr="00C4145E" w:rsidRDefault="003F4531" w:rsidP="00D915DA">
      <w:pPr>
        <w:shd w:val="clear" w:color="auto" w:fill="FFFFFF"/>
        <w:spacing w:before="60" w:after="60" w:line="240" w:lineRule="auto"/>
        <w:ind w:firstLine="709"/>
        <w:jc w:val="both"/>
        <w:rPr>
          <w:rFonts w:eastAsia="Times New Roman" w:cs="Times New Roman"/>
          <w:color w:val="000000"/>
          <w:szCs w:val="28"/>
          <w:lang w:val="vi-VN"/>
        </w:rPr>
      </w:pPr>
      <w:r w:rsidRPr="00C4145E">
        <w:rPr>
          <w:rFonts w:eastAsia="Times New Roman" w:cs="Times New Roman"/>
          <w:color w:val="000000"/>
          <w:szCs w:val="28"/>
          <w:lang w:val="vi-VN"/>
        </w:rPr>
        <w:t xml:space="preserve">a. </w:t>
      </w:r>
      <w:r w:rsidRPr="003F4531">
        <w:rPr>
          <w:rFonts w:eastAsia="Times New Roman" w:cs="Times New Roman"/>
          <w:color w:val="000000"/>
          <w:szCs w:val="28"/>
          <w:lang w:val="vi-VN"/>
        </w:rPr>
        <w:t>Có thành tích đột xuất trong học tập, công tác, lao động, chiến đấu, phục vụ chiến đấu, đạt các huy chương, giải thưởng trong các Hội thi, Hội diễn, kỳ thi Olympic Quốc tế, đạt Huy chương, giải Nhất, Nhì, Ba</w:t>
      </w:r>
      <w:r w:rsidR="0020304E" w:rsidRPr="0062325C">
        <w:rPr>
          <w:rFonts w:eastAsia="Times New Roman" w:cs="Times New Roman"/>
          <w:color w:val="000000"/>
          <w:szCs w:val="28"/>
          <w:lang w:val="vi-VN"/>
        </w:rPr>
        <w:t>, Khuyến khích cấp Quốc gia</w:t>
      </w:r>
      <w:r w:rsidRPr="00C4145E">
        <w:rPr>
          <w:rFonts w:eastAsia="Times New Roman" w:cs="Times New Roman"/>
          <w:color w:val="000000"/>
          <w:szCs w:val="28"/>
          <w:lang w:val="vi-VN"/>
        </w:rPr>
        <w:t xml:space="preserve">; </w:t>
      </w:r>
    </w:p>
    <w:p w:rsidR="00624DF6" w:rsidRPr="003F4531" w:rsidRDefault="003F4531" w:rsidP="003F4531">
      <w:pPr>
        <w:shd w:val="clear" w:color="auto" w:fill="FFFFFF"/>
        <w:spacing w:before="60" w:after="60" w:line="240" w:lineRule="auto"/>
        <w:ind w:firstLine="709"/>
        <w:jc w:val="both"/>
        <w:rPr>
          <w:rFonts w:eastAsia="Times New Roman" w:cs="Times New Roman"/>
          <w:color w:val="000000"/>
          <w:szCs w:val="28"/>
          <w:lang w:val="vi-VN"/>
        </w:rPr>
      </w:pPr>
      <w:r w:rsidRPr="00C4145E">
        <w:rPr>
          <w:rFonts w:eastAsia="Times New Roman" w:cs="Times New Roman"/>
          <w:color w:val="000000"/>
          <w:szCs w:val="28"/>
          <w:lang w:val="vi-VN"/>
        </w:rPr>
        <w:t xml:space="preserve">b. </w:t>
      </w:r>
      <w:r w:rsidRPr="003F4531">
        <w:rPr>
          <w:rFonts w:eastAsia="Times New Roman" w:cs="Times New Roman"/>
          <w:color w:val="000000"/>
          <w:szCs w:val="28"/>
          <w:lang w:val="vi-VN"/>
        </w:rPr>
        <w:t>Dũng cảm đấu tranh với những hành vi tham nhũng, vi phạm pháp luật và tệ nạn xã hội</w:t>
      </w:r>
      <w:r w:rsidRPr="00C4145E">
        <w:rPr>
          <w:rFonts w:eastAsia="Times New Roman" w:cs="Times New Roman"/>
          <w:color w:val="000000"/>
          <w:szCs w:val="28"/>
          <w:lang w:val="vi-VN"/>
        </w:rPr>
        <w:t>.</w:t>
      </w:r>
      <w:r w:rsidR="00624DF6" w:rsidRPr="003F4531">
        <w:rPr>
          <w:rFonts w:eastAsia="Times New Roman" w:cs="Times New Roman"/>
          <w:color w:val="000000"/>
          <w:szCs w:val="28"/>
          <w:lang w:val="vi-VN"/>
        </w:rPr>
        <w:t>.</w:t>
      </w:r>
    </w:p>
    <w:p w:rsidR="00624DF6" w:rsidRPr="003F4531" w:rsidRDefault="003F4531" w:rsidP="003F4531">
      <w:pPr>
        <w:shd w:val="clear" w:color="auto" w:fill="FFFFFF"/>
        <w:tabs>
          <w:tab w:val="left" w:pos="0"/>
          <w:tab w:val="left" w:pos="142"/>
        </w:tabs>
        <w:spacing w:before="60" w:after="60" w:line="240" w:lineRule="auto"/>
        <w:ind w:firstLine="709"/>
        <w:jc w:val="both"/>
        <w:rPr>
          <w:rFonts w:eastAsia="Times New Roman" w:cs="Times New Roman"/>
          <w:color w:val="000000"/>
          <w:spacing w:val="2"/>
          <w:szCs w:val="28"/>
          <w:lang w:val="vi-VN"/>
        </w:rPr>
      </w:pPr>
      <w:r w:rsidRPr="003F4531">
        <w:rPr>
          <w:rFonts w:eastAsia="Times New Roman" w:cs="Times New Roman"/>
          <w:color w:val="000000"/>
          <w:spacing w:val="2"/>
          <w:szCs w:val="28"/>
          <w:lang w:val="vi-VN"/>
        </w:rPr>
        <w:t xml:space="preserve">c. </w:t>
      </w:r>
      <w:r w:rsidR="00624DF6" w:rsidRPr="003F4531">
        <w:rPr>
          <w:rFonts w:eastAsia="Times New Roman" w:cs="Times New Roman"/>
          <w:color w:val="000000"/>
          <w:spacing w:val="2"/>
          <w:szCs w:val="28"/>
          <w:lang w:val="vi-VN"/>
        </w:rPr>
        <w:t>Có nghĩa cử cao đẹp, cứu người, bảo vệ tài sản của Nhà nước, của nhân dân.</w:t>
      </w:r>
    </w:p>
    <w:p w:rsidR="00E24B78" w:rsidRPr="00E24B78" w:rsidRDefault="00E24B78" w:rsidP="008E2CC7">
      <w:pPr>
        <w:shd w:val="clear" w:color="auto" w:fill="FFFFFF"/>
        <w:spacing w:before="60" w:after="60" w:line="240" w:lineRule="auto"/>
        <w:ind w:firstLine="709"/>
        <w:jc w:val="both"/>
        <w:rPr>
          <w:rFonts w:eastAsia="Times New Roman" w:cs="Times New Roman"/>
          <w:color w:val="000000"/>
          <w:szCs w:val="28"/>
          <w:lang w:val="vi-VN"/>
        </w:rPr>
      </w:pPr>
      <w:r w:rsidRPr="00E24B78">
        <w:rPr>
          <w:rFonts w:eastAsia="Times New Roman" w:cs="Times New Roman"/>
          <w:b/>
          <w:bCs/>
          <w:color w:val="000000"/>
          <w:szCs w:val="28"/>
          <w:lang w:val="vi-VN"/>
        </w:rPr>
        <w:t>4. Hình thức khen thưởng</w:t>
      </w:r>
    </w:p>
    <w:p w:rsidR="00E24B78" w:rsidRPr="00880D3A" w:rsidRDefault="00E24B78" w:rsidP="008E2CC7">
      <w:pPr>
        <w:shd w:val="clear" w:color="auto" w:fill="FFFFFF"/>
        <w:spacing w:before="60" w:after="60" w:line="240" w:lineRule="auto"/>
        <w:ind w:firstLine="709"/>
        <w:jc w:val="both"/>
        <w:rPr>
          <w:rFonts w:eastAsia="Times New Roman" w:cs="Times New Roman"/>
          <w:color w:val="000000"/>
          <w:szCs w:val="28"/>
          <w:lang w:val="vi-VN"/>
        </w:rPr>
      </w:pPr>
      <w:r w:rsidRPr="00E24B78">
        <w:rPr>
          <w:rFonts w:eastAsia="Times New Roman" w:cs="Times New Roman"/>
          <w:color w:val="000000"/>
          <w:szCs w:val="28"/>
          <w:lang w:val="vi-VN"/>
        </w:rPr>
        <w:t xml:space="preserve">Bằng khen của </w:t>
      </w:r>
      <w:r w:rsidR="00216B72" w:rsidRPr="00216B72">
        <w:rPr>
          <w:rFonts w:eastAsia="Times New Roman" w:cs="Times New Roman"/>
          <w:color w:val="000000"/>
          <w:szCs w:val="28"/>
          <w:lang w:val="vi-VN"/>
        </w:rPr>
        <w:t>Chủ tịch Ủy ban nhân dân tỉnh</w:t>
      </w:r>
      <w:r w:rsidR="00880D3A" w:rsidRPr="00880D3A">
        <w:rPr>
          <w:rFonts w:eastAsia="Times New Roman" w:cs="Times New Roman"/>
          <w:color w:val="000000"/>
          <w:szCs w:val="28"/>
          <w:lang w:val="vi-VN"/>
        </w:rPr>
        <w:t>.</w:t>
      </w:r>
    </w:p>
    <w:p w:rsidR="00E24B78" w:rsidRPr="00E24B78" w:rsidRDefault="00624DF6" w:rsidP="008E2CC7">
      <w:pPr>
        <w:shd w:val="clear" w:color="auto" w:fill="FFFFFF"/>
        <w:spacing w:before="60" w:after="60" w:line="240" w:lineRule="auto"/>
        <w:ind w:firstLine="709"/>
        <w:jc w:val="both"/>
        <w:rPr>
          <w:rFonts w:eastAsia="Times New Roman" w:cs="Times New Roman"/>
          <w:color w:val="000000"/>
          <w:szCs w:val="28"/>
          <w:lang w:val="vi-VN"/>
        </w:rPr>
      </w:pPr>
      <w:r w:rsidRPr="00624DF6">
        <w:rPr>
          <w:rFonts w:eastAsia="Times New Roman" w:cs="Times New Roman"/>
          <w:b/>
          <w:bCs/>
          <w:color w:val="000000"/>
          <w:szCs w:val="28"/>
          <w:lang w:val="vi-VN"/>
        </w:rPr>
        <w:t>5</w:t>
      </w:r>
      <w:r w:rsidR="00E24B78" w:rsidRPr="00E24B78">
        <w:rPr>
          <w:rFonts w:eastAsia="Times New Roman" w:cs="Times New Roman"/>
          <w:b/>
          <w:bCs/>
          <w:color w:val="000000"/>
          <w:szCs w:val="28"/>
          <w:lang w:val="vi-VN"/>
        </w:rPr>
        <w:t>. Hồ sơ đề nghị khen thưởng</w:t>
      </w:r>
    </w:p>
    <w:p w:rsidR="00E24B78" w:rsidRPr="003463D3" w:rsidRDefault="00E24B78" w:rsidP="008E2CC7">
      <w:pPr>
        <w:shd w:val="clear" w:color="auto" w:fill="FFFFFF"/>
        <w:spacing w:before="60" w:after="60" w:line="240" w:lineRule="auto"/>
        <w:ind w:firstLine="709"/>
        <w:jc w:val="both"/>
        <w:rPr>
          <w:rFonts w:eastAsia="Times New Roman" w:cs="Times New Roman"/>
          <w:color w:val="000000"/>
          <w:spacing w:val="-4"/>
          <w:szCs w:val="28"/>
          <w:lang w:val="vi-VN"/>
        </w:rPr>
      </w:pPr>
      <w:r w:rsidRPr="003463D3">
        <w:rPr>
          <w:rFonts w:eastAsia="Times New Roman" w:cs="Times New Roman"/>
          <w:color w:val="000000"/>
          <w:spacing w:val="-4"/>
          <w:szCs w:val="28"/>
          <w:lang w:val="vi-VN"/>
        </w:rPr>
        <w:t xml:space="preserve">- Việc xem xét đề nghị khen thưởng thực hiện ngay sau khi tập thể, cá nhân lập được thành tích xuất sắc đột xuất. Hồ sơ đề nghị khen thưởng </w:t>
      </w:r>
      <w:r w:rsidR="00624DF6" w:rsidRPr="003463D3">
        <w:rPr>
          <w:rFonts w:eastAsia="Times New Roman" w:cs="Times New Roman"/>
          <w:color w:val="000000"/>
          <w:spacing w:val="-4"/>
          <w:szCs w:val="28"/>
          <w:lang w:val="vi-VN"/>
        </w:rPr>
        <w:t>(02 bản chính)</w:t>
      </w:r>
      <w:r w:rsidRPr="003463D3">
        <w:rPr>
          <w:rFonts w:eastAsia="Times New Roman" w:cs="Times New Roman"/>
          <w:color w:val="000000"/>
          <w:spacing w:val="-4"/>
          <w:szCs w:val="28"/>
          <w:lang w:val="vi-VN"/>
        </w:rPr>
        <w:t>:</w:t>
      </w:r>
    </w:p>
    <w:p w:rsidR="008B0456" w:rsidRPr="00F023B2" w:rsidRDefault="00E24B78" w:rsidP="008E2CC7">
      <w:pPr>
        <w:shd w:val="clear" w:color="auto" w:fill="FFFFFF"/>
        <w:spacing w:before="60" w:after="60" w:line="240" w:lineRule="auto"/>
        <w:ind w:firstLine="709"/>
        <w:jc w:val="both"/>
        <w:rPr>
          <w:rFonts w:eastAsia="Times New Roman" w:cs="Times New Roman"/>
          <w:color w:val="000000"/>
          <w:szCs w:val="28"/>
          <w:lang w:val="vi-VN"/>
        </w:rPr>
      </w:pPr>
      <w:r w:rsidRPr="00E24B78">
        <w:rPr>
          <w:rFonts w:eastAsia="Times New Roman" w:cs="Times New Roman"/>
          <w:color w:val="000000"/>
          <w:szCs w:val="28"/>
          <w:lang w:val="vi-VN"/>
        </w:rPr>
        <w:lastRenderedPageBreak/>
        <w:t xml:space="preserve">+ Tờ trình của </w:t>
      </w:r>
      <w:r w:rsidR="00624DF6" w:rsidRPr="00624DF6">
        <w:rPr>
          <w:rFonts w:eastAsia="Times New Roman" w:cs="Times New Roman"/>
          <w:color w:val="000000"/>
          <w:szCs w:val="28"/>
          <w:lang w:val="vi-VN"/>
        </w:rPr>
        <w:t>đơn vị, địa phương</w:t>
      </w:r>
      <w:r w:rsidR="00F023B2" w:rsidRPr="00F023B2">
        <w:rPr>
          <w:rFonts w:eastAsia="Times New Roman" w:cs="Times New Roman"/>
          <w:color w:val="000000"/>
          <w:szCs w:val="28"/>
          <w:lang w:val="vi-VN"/>
        </w:rPr>
        <w:t>;</w:t>
      </w:r>
    </w:p>
    <w:p w:rsidR="00216B72" w:rsidRPr="00D30C80" w:rsidRDefault="008B0456" w:rsidP="008E2CC7">
      <w:pPr>
        <w:shd w:val="clear" w:color="auto" w:fill="FFFFFF"/>
        <w:spacing w:before="60" w:after="60" w:line="240" w:lineRule="auto"/>
        <w:ind w:firstLine="709"/>
        <w:jc w:val="both"/>
        <w:rPr>
          <w:rFonts w:eastAsia="Times New Roman" w:cs="Times New Roman"/>
          <w:color w:val="000000"/>
          <w:szCs w:val="28"/>
          <w:lang w:val="vi-VN"/>
        </w:rPr>
      </w:pPr>
      <w:r>
        <w:rPr>
          <w:rFonts w:eastAsia="Times New Roman" w:cs="Times New Roman"/>
          <w:color w:val="000000"/>
          <w:szCs w:val="28"/>
          <w:lang w:val="vi-VN"/>
        </w:rPr>
        <w:t xml:space="preserve">+ Báo cáo thành tích </w:t>
      </w:r>
      <w:r w:rsidR="00F023B2" w:rsidRPr="00F023B2">
        <w:rPr>
          <w:rFonts w:eastAsia="Times New Roman" w:cs="Times New Roman"/>
          <w:color w:val="000000"/>
          <w:szCs w:val="28"/>
          <w:lang w:val="vi-VN"/>
        </w:rPr>
        <w:t xml:space="preserve">khen thưởng đột xuất (mẫu số 06) hoặc trích ngang </w:t>
      </w:r>
      <w:r w:rsidR="00D30C80">
        <w:rPr>
          <w:rFonts w:eastAsia="Times New Roman" w:cs="Times New Roman"/>
          <w:color w:val="000000"/>
          <w:szCs w:val="28"/>
          <w:lang w:val="vi-VN"/>
        </w:rPr>
        <w:t>thành tích của tập thể, cá nhân</w:t>
      </w:r>
      <w:r w:rsidR="00D30C80" w:rsidRPr="00D30C80">
        <w:rPr>
          <w:rFonts w:eastAsia="Times New Roman" w:cs="Times New Roman"/>
          <w:color w:val="000000"/>
          <w:szCs w:val="28"/>
          <w:lang w:val="vi-VN"/>
        </w:rPr>
        <w:t xml:space="preserve"> đề nghị khen thưởng.</w:t>
      </w:r>
    </w:p>
    <w:p w:rsidR="00E24B78" w:rsidRPr="00E24B78" w:rsidRDefault="00E24B78" w:rsidP="008E2CC7">
      <w:pPr>
        <w:shd w:val="clear" w:color="auto" w:fill="FFFFFF"/>
        <w:spacing w:before="60" w:after="60" w:line="240" w:lineRule="auto"/>
        <w:ind w:firstLine="709"/>
        <w:jc w:val="both"/>
        <w:rPr>
          <w:rFonts w:eastAsia="Times New Roman" w:cs="Times New Roman"/>
          <w:color w:val="000000"/>
          <w:szCs w:val="28"/>
          <w:lang w:val="vi-VN"/>
        </w:rPr>
      </w:pPr>
      <w:r w:rsidRPr="00E24B78">
        <w:rPr>
          <w:rFonts w:eastAsia="Times New Roman" w:cs="Times New Roman"/>
          <w:b/>
          <w:bCs/>
          <w:color w:val="000000"/>
          <w:szCs w:val="28"/>
          <w:lang w:val="vi-VN"/>
        </w:rPr>
        <w:t>III. TỔ CHỨC THỰC HIỆN</w:t>
      </w:r>
    </w:p>
    <w:p w:rsidR="00E24B78" w:rsidRPr="00E24B78" w:rsidRDefault="00EA78F2" w:rsidP="008E2CC7">
      <w:pPr>
        <w:shd w:val="clear" w:color="auto" w:fill="FFFFFF"/>
        <w:spacing w:before="60" w:after="60" w:line="240" w:lineRule="auto"/>
        <w:ind w:firstLine="709"/>
        <w:jc w:val="both"/>
        <w:rPr>
          <w:rFonts w:eastAsia="Times New Roman" w:cs="Times New Roman"/>
          <w:color w:val="000000"/>
          <w:szCs w:val="28"/>
          <w:lang w:val="vi-VN"/>
        </w:rPr>
      </w:pPr>
      <w:r w:rsidRPr="00EA78F2">
        <w:rPr>
          <w:rFonts w:eastAsia="Times New Roman" w:cs="Times New Roman"/>
          <w:color w:val="000000"/>
          <w:szCs w:val="28"/>
          <w:lang w:val="vi-VN"/>
        </w:rPr>
        <w:t>1.</w:t>
      </w:r>
      <w:r w:rsidR="00B86E69">
        <w:rPr>
          <w:rFonts w:eastAsia="Times New Roman" w:cs="Times New Roman"/>
          <w:color w:val="000000"/>
          <w:szCs w:val="28"/>
          <w:lang w:val="vi-VN"/>
        </w:rPr>
        <w:t xml:space="preserve"> Căn cứ vào Hướng dẫn này</w:t>
      </w:r>
      <w:r w:rsidR="00B86E69" w:rsidRPr="00B86E69">
        <w:rPr>
          <w:rFonts w:eastAsia="Times New Roman" w:cs="Times New Roman"/>
          <w:color w:val="000000"/>
          <w:szCs w:val="28"/>
          <w:lang w:val="vi-VN"/>
        </w:rPr>
        <w:t xml:space="preserve">, </w:t>
      </w:r>
      <w:r w:rsidR="00E24B78" w:rsidRPr="00E24B78">
        <w:rPr>
          <w:rFonts w:eastAsia="Times New Roman" w:cs="Times New Roman"/>
          <w:color w:val="000000"/>
          <w:szCs w:val="28"/>
          <w:lang w:val="vi-VN"/>
        </w:rPr>
        <w:t xml:space="preserve">Thủ trưởng </w:t>
      </w:r>
      <w:r w:rsidR="007F45C9" w:rsidRPr="007F45C9">
        <w:rPr>
          <w:rFonts w:eastAsia="Times New Roman" w:cs="Times New Roman"/>
          <w:color w:val="000000"/>
          <w:szCs w:val="28"/>
          <w:lang w:val="vi-VN"/>
        </w:rPr>
        <w:t>cơ quan</w:t>
      </w:r>
      <w:r w:rsidR="008E2CC7" w:rsidRPr="008E2CC7">
        <w:rPr>
          <w:rFonts w:eastAsia="Times New Roman" w:cs="Times New Roman"/>
          <w:color w:val="000000"/>
          <w:szCs w:val="28"/>
          <w:lang w:val="vi-VN"/>
        </w:rPr>
        <w:t>,</w:t>
      </w:r>
      <w:r w:rsidR="003463D3" w:rsidRPr="003463D3">
        <w:rPr>
          <w:rFonts w:eastAsia="Times New Roman" w:cs="Times New Roman"/>
          <w:color w:val="000000"/>
          <w:szCs w:val="28"/>
          <w:lang w:val="vi-VN"/>
        </w:rPr>
        <w:t xml:space="preserve"> </w:t>
      </w:r>
      <w:r w:rsidR="008E2CC7" w:rsidRPr="00E24B78">
        <w:rPr>
          <w:rFonts w:eastAsia="Times New Roman" w:cs="Times New Roman"/>
          <w:color w:val="000000"/>
          <w:szCs w:val="28"/>
          <w:lang w:val="vi-VN"/>
        </w:rPr>
        <w:t xml:space="preserve">đơn </w:t>
      </w:r>
      <w:r w:rsidR="008E2CC7" w:rsidRPr="007F45C9">
        <w:rPr>
          <w:rFonts w:eastAsia="Times New Roman" w:cs="Times New Roman"/>
          <w:color w:val="000000"/>
          <w:szCs w:val="28"/>
          <w:lang w:val="vi-VN"/>
        </w:rPr>
        <w:t>v</w:t>
      </w:r>
      <w:r w:rsidR="008E2CC7" w:rsidRPr="008E2CC7">
        <w:rPr>
          <w:rFonts w:eastAsia="Times New Roman" w:cs="Times New Roman"/>
          <w:color w:val="000000"/>
          <w:szCs w:val="28"/>
          <w:lang w:val="vi-VN"/>
        </w:rPr>
        <w:t>ị</w:t>
      </w:r>
      <w:r w:rsidR="007F45C9" w:rsidRPr="007F45C9">
        <w:rPr>
          <w:rFonts w:eastAsia="Times New Roman" w:cs="Times New Roman"/>
          <w:color w:val="000000"/>
          <w:szCs w:val="28"/>
          <w:lang w:val="vi-VN"/>
        </w:rPr>
        <w:t>, địa phương</w:t>
      </w:r>
      <w:r w:rsidR="00E24B78" w:rsidRPr="00E24B78">
        <w:rPr>
          <w:rFonts w:eastAsia="Times New Roman" w:cs="Times New Roman"/>
          <w:color w:val="000000"/>
          <w:szCs w:val="28"/>
          <w:lang w:val="vi-VN"/>
        </w:rPr>
        <w:t>, chủ động xem xét khen thưởng hoặc đề nghị khen thưởng đối với tập thể và cá nhân có thành tích xuất sắc đột xuất theo đúng quy định.</w:t>
      </w:r>
    </w:p>
    <w:p w:rsidR="00B86E69" w:rsidRPr="00E24B78" w:rsidRDefault="00EA78F2" w:rsidP="008E2CC7">
      <w:pPr>
        <w:pStyle w:val="NormalWeb"/>
        <w:shd w:val="clear" w:color="auto" w:fill="FFFFFF"/>
        <w:spacing w:before="60" w:beforeAutospacing="0" w:after="60" w:afterAutospacing="0"/>
        <w:ind w:firstLine="709"/>
        <w:jc w:val="both"/>
        <w:rPr>
          <w:color w:val="212529"/>
          <w:sz w:val="28"/>
          <w:szCs w:val="28"/>
          <w:lang w:val="vi-VN"/>
        </w:rPr>
      </w:pPr>
      <w:r w:rsidRPr="00EA78F2">
        <w:rPr>
          <w:color w:val="000000"/>
          <w:szCs w:val="28"/>
          <w:lang w:val="vi-VN"/>
        </w:rPr>
        <w:t xml:space="preserve">2. </w:t>
      </w:r>
      <w:r w:rsidR="00E24B78" w:rsidRPr="00E24B78">
        <w:rPr>
          <w:color w:val="000000"/>
          <w:szCs w:val="28"/>
          <w:lang w:val="vi-VN"/>
        </w:rPr>
        <w:t xml:space="preserve"> </w:t>
      </w:r>
      <w:r w:rsidR="00E24B78" w:rsidRPr="00B86E69">
        <w:rPr>
          <w:color w:val="000000"/>
          <w:sz w:val="28"/>
          <w:szCs w:val="28"/>
          <w:lang w:val="vi-VN"/>
        </w:rPr>
        <w:t xml:space="preserve">Báo </w:t>
      </w:r>
      <w:r w:rsidR="007F45C9" w:rsidRPr="00B86E69">
        <w:rPr>
          <w:color w:val="000000"/>
          <w:sz w:val="28"/>
          <w:szCs w:val="28"/>
          <w:lang w:val="vi-VN"/>
        </w:rPr>
        <w:t>Thừa Thiên Huế</w:t>
      </w:r>
      <w:r w:rsidR="00E24B78" w:rsidRPr="00B86E69">
        <w:rPr>
          <w:color w:val="000000"/>
          <w:sz w:val="28"/>
          <w:szCs w:val="28"/>
          <w:lang w:val="vi-VN"/>
        </w:rPr>
        <w:t xml:space="preserve">, </w:t>
      </w:r>
      <w:r w:rsidR="007F45C9" w:rsidRPr="00B86E69">
        <w:rPr>
          <w:color w:val="000000"/>
          <w:sz w:val="28"/>
          <w:szCs w:val="28"/>
          <w:lang w:val="vi-VN"/>
        </w:rPr>
        <w:t xml:space="preserve">các </w:t>
      </w:r>
      <w:r w:rsidR="00E24B78" w:rsidRPr="00B86E69">
        <w:rPr>
          <w:color w:val="000000"/>
          <w:sz w:val="28"/>
          <w:szCs w:val="28"/>
          <w:lang w:val="vi-VN"/>
        </w:rPr>
        <w:t xml:space="preserve">Tạp chí </w:t>
      </w:r>
      <w:r w:rsidR="007F45C9" w:rsidRPr="00B86E69">
        <w:rPr>
          <w:color w:val="000000"/>
          <w:sz w:val="28"/>
          <w:szCs w:val="28"/>
          <w:lang w:val="vi-VN"/>
        </w:rPr>
        <w:t>địa phương</w:t>
      </w:r>
      <w:r w:rsidR="00E24B78" w:rsidRPr="00E24B78">
        <w:rPr>
          <w:color w:val="000000"/>
          <w:szCs w:val="28"/>
          <w:lang w:val="vi-VN"/>
        </w:rPr>
        <w:t xml:space="preserve"> </w:t>
      </w:r>
      <w:r w:rsidR="00B86E69" w:rsidRPr="00E24B78">
        <w:rPr>
          <w:color w:val="212529"/>
          <w:sz w:val="28"/>
          <w:szCs w:val="28"/>
          <w:lang w:val="vi-VN"/>
        </w:rPr>
        <w:t>kịp thời phát hiện, phản</w:t>
      </w:r>
      <w:r w:rsidR="003463D3">
        <w:rPr>
          <w:color w:val="212529"/>
          <w:sz w:val="28"/>
          <w:szCs w:val="28"/>
          <w:lang w:val="vi-VN"/>
        </w:rPr>
        <w:t xml:space="preserve"> ánh những điển hình tiên tiến</w:t>
      </w:r>
      <w:r w:rsidR="003463D3" w:rsidRPr="003463D3">
        <w:rPr>
          <w:color w:val="212529"/>
          <w:sz w:val="28"/>
          <w:szCs w:val="28"/>
          <w:lang w:val="vi-VN"/>
        </w:rPr>
        <w:t>; p</w:t>
      </w:r>
      <w:r w:rsidR="00B86E69" w:rsidRPr="00E24B78">
        <w:rPr>
          <w:color w:val="212529"/>
          <w:sz w:val="28"/>
          <w:szCs w:val="28"/>
          <w:lang w:val="vi-VN"/>
        </w:rPr>
        <w:t xml:space="preserve">hối hợp với các cơ quan làm </w:t>
      </w:r>
      <w:r w:rsidR="00D30C80" w:rsidRPr="00D30C80">
        <w:rPr>
          <w:color w:val="212529"/>
          <w:sz w:val="28"/>
          <w:szCs w:val="28"/>
          <w:lang w:val="vi-VN"/>
        </w:rPr>
        <w:t xml:space="preserve">công tác </w:t>
      </w:r>
      <w:r w:rsidR="00B86E69" w:rsidRPr="00E24B78">
        <w:rPr>
          <w:color w:val="212529"/>
          <w:sz w:val="28"/>
          <w:szCs w:val="28"/>
          <w:lang w:val="vi-VN"/>
        </w:rPr>
        <w:t>thi đua</w:t>
      </w:r>
      <w:r w:rsidR="00C4145E" w:rsidRPr="0020304E">
        <w:rPr>
          <w:color w:val="212529"/>
          <w:sz w:val="28"/>
          <w:szCs w:val="28"/>
          <w:lang w:val="vi-VN"/>
        </w:rPr>
        <w:t>,</w:t>
      </w:r>
      <w:r w:rsidR="00B86E69" w:rsidRPr="00E24B78">
        <w:rPr>
          <w:color w:val="212529"/>
          <w:sz w:val="28"/>
          <w:szCs w:val="28"/>
          <w:lang w:val="vi-VN"/>
        </w:rPr>
        <w:t xml:space="preserve"> khen thưởng các cấp t</w:t>
      </w:r>
      <w:r w:rsidR="00D30C80">
        <w:rPr>
          <w:color w:val="212529"/>
          <w:sz w:val="28"/>
          <w:szCs w:val="28"/>
          <w:lang w:val="vi-VN"/>
        </w:rPr>
        <w:t>hẩm định và đề nghị khen thưởng</w:t>
      </w:r>
      <w:r w:rsidR="00D30C80" w:rsidRPr="00D30C80">
        <w:rPr>
          <w:color w:val="212529"/>
          <w:sz w:val="28"/>
          <w:szCs w:val="28"/>
          <w:lang w:val="vi-VN"/>
        </w:rPr>
        <w:t>;</w:t>
      </w:r>
      <w:r w:rsidR="00B86E69" w:rsidRPr="00E24B78">
        <w:rPr>
          <w:color w:val="212529"/>
          <w:sz w:val="28"/>
          <w:szCs w:val="28"/>
          <w:lang w:val="vi-VN"/>
        </w:rPr>
        <w:t xml:space="preserve"> Đưa tin tuyên truyền về những tập thể, cá nhân được khen thưởng.</w:t>
      </w:r>
    </w:p>
    <w:p w:rsidR="00B86E69" w:rsidRPr="008E2CC7" w:rsidRDefault="00EA78F2" w:rsidP="008E2CC7">
      <w:pPr>
        <w:pStyle w:val="NormalWeb"/>
        <w:shd w:val="clear" w:color="auto" w:fill="FFFFFF"/>
        <w:spacing w:before="60" w:beforeAutospacing="0" w:after="60" w:afterAutospacing="0"/>
        <w:ind w:firstLine="709"/>
        <w:jc w:val="both"/>
        <w:rPr>
          <w:color w:val="212529"/>
          <w:sz w:val="28"/>
          <w:szCs w:val="28"/>
          <w:lang w:val="vi-VN"/>
        </w:rPr>
      </w:pPr>
      <w:r w:rsidRPr="00EA78F2">
        <w:rPr>
          <w:color w:val="212529"/>
          <w:sz w:val="28"/>
          <w:szCs w:val="28"/>
          <w:lang w:val="vi-VN"/>
        </w:rPr>
        <w:t xml:space="preserve">3. </w:t>
      </w:r>
      <w:r w:rsidR="006A2EAE" w:rsidRPr="00E24B78">
        <w:rPr>
          <w:color w:val="212529"/>
          <w:sz w:val="28"/>
          <w:szCs w:val="28"/>
          <w:lang w:val="vi-VN"/>
        </w:rPr>
        <w:t xml:space="preserve">Các sở, ban, ngành, Mặt trận Tổ quốc, </w:t>
      </w:r>
      <w:r w:rsidR="003463D3">
        <w:rPr>
          <w:color w:val="212529"/>
          <w:sz w:val="28"/>
          <w:szCs w:val="28"/>
          <w:lang w:val="vi-VN"/>
        </w:rPr>
        <w:t xml:space="preserve">đoàn thể và Ủy ban nhân dân </w:t>
      </w:r>
      <w:r w:rsidR="003463D3" w:rsidRPr="003463D3">
        <w:rPr>
          <w:color w:val="212529"/>
          <w:sz w:val="28"/>
          <w:szCs w:val="28"/>
          <w:lang w:val="vi-VN"/>
        </w:rPr>
        <w:t>các</w:t>
      </w:r>
      <w:r w:rsidR="006A2EAE" w:rsidRPr="00E24B78">
        <w:rPr>
          <w:color w:val="212529"/>
          <w:sz w:val="28"/>
          <w:szCs w:val="28"/>
          <w:lang w:val="vi-VN"/>
        </w:rPr>
        <w:t xml:space="preserve"> huyện, thị xã, </w:t>
      </w:r>
      <w:r w:rsidR="003463D3" w:rsidRPr="003463D3">
        <w:rPr>
          <w:color w:val="212529"/>
          <w:sz w:val="28"/>
          <w:szCs w:val="28"/>
          <w:lang w:val="vi-VN"/>
        </w:rPr>
        <w:t xml:space="preserve">các cơ quan trung ương đóng trên địa bàn, các doanh nghiệp, </w:t>
      </w:r>
      <w:r w:rsidR="006A2EAE" w:rsidRPr="00E24B78">
        <w:rPr>
          <w:color w:val="212529"/>
          <w:sz w:val="28"/>
          <w:szCs w:val="28"/>
          <w:lang w:val="vi-VN"/>
        </w:rPr>
        <w:t xml:space="preserve"> có trách nhiệm phát hiện, chủ động xét, khen thưởng các tập thể, cá nhân có thành tích đột xuất hoặc làm thủ tục đề nghị Ủy ban nhân dân </w:t>
      </w:r>
      <w:r w:rsidR="008E2CC7" w:rsidRPr="008E2CC7">
        <w:rPr>
          <w:color w:val="212529"/>
          <w:sz w:val="28"/>
          <w:szCs w:val="28"/>
          <w:lang w:val="vi-VN"/>
        </w:rPr>
        <w:t>tỉnh</w:t>
      </w:r>
      <w:r w:rsidR="008B0456">
        <w:rPr>
          <w:color w:val="212529"/>
          <w:sz w:val="28"/>
          <w:szCs w:val="28"/>
          <w:lang w:val="vi-VN"/>
        </w:rPr>
        <w:t xml:space="preserve"> khen</w:t>
      </w:r>
      <w:r w:rsidR="008B0456" w:rsidRPr="008B0456">
        <w:rPr>
          <w:color w:val="212529"/>
          <w:sz w:val="28"/>
          <w:szCs w:val="28"/>
          <w:lang w:val="vi-VN"/>
        </w:rPr>
        <w:t xml:space="preserve"> thưởng</w:t>
      </w:r>
      <w:r w:rsidR="008E2CC7">
        <w:rPr>
          <w:color w:val="212529"/>
          <w:sz w:val="28"/>
          <w:szCs w:val="28"/>
          <w:lang w:val="vi-VN"/>
        </w:rPr>
        <w:t>.</w:t>
      </w:r>
    </w:p>
    <w:p w:rsidR="006A2EAE" w:rsidRPr="00EA78F2" w:rsidRDefault="00EA78F2" w:rsidP="008E2CC7">
      <w:pPr>
        <w:pStyle w:val="NormalWeb"/>
        <w:shd w:val="clear" w:color="auto" w:fill="FFFFFF"/>
        <w:spacing w:before="60" w:beforeAutospacing="0" w:after="60" w:afterAutospacing="0"/>
        <w:ind w:firstLine="709"/>
        <w:jc w:val="both"/>
        <w:rPr>
          <w:color w:val="212529"/>
          <w:sz w:val="28"/>
          <w:szCs w:val="28"/>
          <w:lang w:val="vi-VN"/>
        </w:rPr>
      </w:pPr>
      <w:r w:rsidRPr="00EA78F2">
        <w:rPr>
          <w:color w:val="212529"/>
          <w:sz w:val="28"/>
          <w:szCs w:val="28"/>
          <w:lang w:val="vi-VN"/>
        </w:rPr>
        <w:t>4.</w:t>
      </w:r>
      <w:r w:rsidR="006A2EAE" w:rsidRPr="00E24B78">
        <w:rPr>
          <w:color w:val="212529"/>
          <w:sz w:val="28"/>
          <w:szCs w:val="28"/>
          <w:lang w:val="vi-VN"/>
        </w:rPr>
        <w:t xml:space="preserve"> </w:t>
      </w:r>
      <w:r w:rsidR="008B0456" w:rsidRPr="008B0456">
        <w:rPr>
          <w:color w:val="212529"/>
          <w:sz w:val="28"/>
          <w:szCs w:val="28"/>
          <w:lang w:val="vi-VN"/>
        </w:rPr>
        <w:t>Thủ trưởng các sở, ban, ngành, đoàn thể cấp tỉnh, các cơ quan Trung ương đóng trên địa bàn và các doanh nghiệp; Chủ tịch UBND các huyện, thị xã và thành phố Huế tổ chức thực hiện Hướng dẫn này.</w:t>
      </w:r>
    </w:p>
    <w:p w:rsidR="008B0456" w:rsidRPr="008B0456" w:rsidRDefault="00EA78F2" w:rsidP="008E2CC7">
      <w:pPr>
        <w:pStyle w:val="NormalWeb"/>
        <w:shd w:val="clear" w:color="auto" w:fill="FFFFFF"/>
        <w:spacing w:before="60" w:beforeAutospacing="0" w:after="60" w:afterAutospacing="0"/>
        <w:ind w:firstLine="709"/>
        <w:jc w:val="both"/>
        <w:rPr>
          <w:color w:val="212529"/>
          <w:sz w:val="28"/>
          <w:szCs w:val="28"/>
          <w:lang w:val="vi-VN"/>
        </w:rPr>
      </w:pPr>
      <w:r w:rsidRPr="00EA78F2">
        <w:rPr>
          <w:color w:val="212529"/>
          <w:sz w:val="28"/>
          <w:szCs w:val="28"/>
          <w:lang w:val="vi-VN"/>
        </w:rPr>
        <w:t>5.</w:t>
      </w:r>
      <w:r w:rsidR="008B0456" w:rsidRPr="00EA78F2">
        <w:rPr>
          <w:color w:val="212529"/>
          <w:sz w:val="28"/>
          <w:szCs w:val="28"/>
          <w:lang w:val="vi-VN"/>
        </w:rPr>
        <w:t xml:space="preserve"> Trong quá trình tổ chức thực hiện, nếu có vấn đề vướng mắc, đề nghị các đơn vị, địa phương, cơ quan Trung ương đóng trên địa bàn, các doanh nghiệp phản</w:t>
      </w:r>
      <w:r w:rsidR="003463D3" w:rsidRPr="003463D3">
        <w:rPr>
          <w:color w:val="212529"/>
          <w:sz w:val="28"/>
          <w:szCs w:val="28"/>
          <w:lang w:val="vi-VN"/>
        </w:rPr>
        <w:t xml:space="preserve"> á</w:t>
      </w:r>
      <w:r w:rsidR="008B0456" w:rsidRPr="00EA78F2">
        <w:rPr>
          <w:color w:val="212529"/>
          <w:sz w:val="28"/>
          <w:szCs w:val="28"/>
          <w:lang w:val="vi-VN"/>
        </w:rPr>
        <w:t>nh về Ban Thi đua - Khen thưởng, Sở Nội vụ (Cơ quan thường trực của Hội đồng Thi đua, Khen thưởng tỉnh) để trao đổi, hướng dẫn và thống nhất thực hiện./.</w:t>
      </w:r>
    </w:p>
    <w:p w:rsidR="00B05305" w:rsidRPr="0044407A" w:rsidRDefault="00B05305" w:rsidP="00B05305">
      <w:pPr>
        <w:pStyle w:val="BodyText"/>
        <w:spacing w:before="120" w:after="120"/>
        <w:ind w:firstLine="720"/>
        <w:rPr>
          <w:b/>
          <w:bCs/>
          <w:iCs/>
          <w:lang w:val="nl-NL"/>
        </w:rPr>
      </w:pPr>
    </w:p>
    <w:tbl>
      <w:tblPr>
        <w:tblW w:w="9132" w:type="dxa"/>
        <w:tblInd w:w="108" w:type="dxa"/>
        <w:tblLook w:val="0000"/>
      </w:tblPr>
      <w:tblGrid>
        <w:gridCol w:w="5036"/>
        <w:gridCol w:w="4096"/>
      </w:tblGrid>
      <w:tr w:rsidR="00B05305" w:rsidRPr="003D02F5" w:rsidTr="006B4E87">
        <w:tc>
          <w:tcPr>
            <w:tcW w:w="4218" w:type="dxa"/>
          </w:tcPr>
          <w:tbl>
            <w:tblPr>
              <w:tblW w:w="4820" w:type="dxa"/>
              <w:tblLook w:val="0000"/>
            </w:tblPr>
            <w:tblGrid>
              <w:gridCol w:w="4820"/>
            </w:tblGrid>
            <w:tr w:rsidR="00B05305" w:rsidRPr="00D915DA" w:rsidTr="00D915DA">
              <w:tc>
                <w:tcPr>
                  <w:tcW w:w="4820" w:type="dxa"/>
                </w:tcPr>
                <w:p w:rsidR="00B05305" w:rsidRPr="00D915DA" w:rsidRDefault="00D915DA" w:rsidP="00D915DA">
                  <w:pPr>
                    <w:pStyle w:val="BodyTextIndent"/>
                    <w:spacing w:after="0" w:line="240" w:lineRule="auto"/>
                    <w:ind w:left="0"/>
                    <w:rPr>
                      <w:b/>
                      <w:i/>
                      <w:iCs/>
                      <w:sz w:val="22"/>
                      <w:lang w:val="nl-NL"/>
                    </w:rPr>
                  </w:pPr>
                  <w:r w:rsidRPr="00D915DA">
                    <w:rPr>
                      <w:b/>
                      <w:i/>
                      <w:iCs/>
                      <w:sz w:val="22"/>
                      <w:lang w:val="nl-NL"/>
                    </w:rPr>
                    <w:t>Nơi nhận</w:t>
                  </w:r>
                </w:p>
                <w:p w:rsidR="00B05305" w:rsidRPr="00D915DA" w:rsidRDefault="00B05305" w:rsidP="00D915DA">
                  <w:pPr>
                    <w:pStyle w:val="BodyTextIndent"/>
                    <w:tabs>
                      <w:tab w:val="left" w:pos="0"/>
                    </w:tabs>
                    <w:spacing w:after="0" w:line="240" w:lineRule="auto"/>
                    <w:ind w:left="-381" w:firstLine="142"/>
                    <w:rPr>
                      <w:bCs/>
                      <w:sz w:val="22"/>
                      <w:lang w:val="nl-NL"/>
                    </w:rPr>
                  </w:pPr>
                  <w:r w:rsidRPr="00D915DA">
                    <w:rPr>
                      <w:bCs/>
                      <w:sz w:val="22"/>
                      <w:lang w:val="nl-NL"/>
                    </w:rPr>
                    <w:t xml:space="preserve">- </w:t>
                  </w:r>
                  <w:r w:rsidR="00A56E49" w:rsidRPr="00D915DA">
                    <w:rPr>
                      <w:bCs/>
                      <w:sz w:val="22"/>
                      <w:lang w:val="nl-NL"/>
                    </w:rPr>
                    <w:t>- CT UBND tỉnh</w:t>
                  </w:r>
                  <w:r w:rsidRPr="00D915DA">
                    <w:rPr>
                      <w:bCs/>
                      <w:sz w:val="22"/>
                      <w:lang w:val="nl-NL"/>
                    </w:rPr>
                    <w:t>;</w:t>
                  </w:r>
                  <w:r w:rsidR="00EA78F2" w:rsidRPr="00D915DA">
                    <w:rPr>
                      <w:bCs/>
                      <w:sz w:val="22"/>
                      <w:lang w:val="nl-NL"/>
                    </w:rPr>
                    <w:t xml:space="preserve"> (b/c)</w:t>
                  </w:r>
                </w:p>
                <w:p w:rsidR="003463D3" w:rsidRDefault="00A56E49" w:rsidP="00D915DA">
                  <w:pPr>
                    <w:pStyle w:val="BodyTextIndent"/>
                    <w:tabs>
                      <w:tab w:val="left" w:pos="0"/>
                    </w:tabs>
                    <w:spacing w:after="0" w:line="240" w:lineRule="auto"/>
                    <w:ind w:left="-381" w:firstLine="142"/>
                    <w:rPr>
                      <w:bCs/>
                      <w:sz w:val="22"/>
                      <w:lang w:val="nl-NL"/>
                    </w:rPr>
                  </w:pPr>
                  <w:r w:rsidRPr="00D915DA">
                    <w:rPr>
                      <w:bCs/>
                      <w:sz w:val="22"/>
                      <w:lang w:val="nl-NL"/>
                    </w:rPr>
                    <w:t xml:space="preserve">- </w:t>
                  </w:r>
                  <w:r w:rsidR="003463D3" w:rsidRPr="00D915DA">
                    <w:rPr>
                      <w:bCs/>
                      <w:sz w:val="22"/>
                      <w:lang w:val="nl-NL"/>
                    </w:rPr>
                    <w:t>- Thành viên Hội đồng TĐKT tỉnh;</w:t>
                  </w:r>
                </w:p>
                <w:p w:rsidR="00A56E49" w:rsidRPr="00D915DA" w:rsidRDefault="00A56E49" w:rsidP="00D915DA">
                  <w:pPr>
                    <w:pStyle w:val="BodyTextIndent"/>
                    <w:tabs>
                      <w:tab w:val="left" w:pos="0"/>
                    </w:tabs>
                    <w:spacing w:after="0" w:line="240" w:lineRule="auto"/>
                    <w:ind w:left="-381" w:firstLine="142"/>
                    <w:rPr>
                      <w:bCs/>
                      <w:sz w:val="22"/>
                      <w:lang w:val="nl-NL"/>
                    </w:rPr>
                  </w:pPr>
                  <w:r w:rsidRPr="00D915DA">
                    <w:rPr>
                      <w:bCs/>
                      <w:sz w:val="22"/>
                      <w:lang w:val="nl-NL"/>
                    </w:rPr>
                    <w:t xml:space="preserve">- </w:t>
                  </w:r>
                  <w:r w:rsidR="003463D3">
                    <w:rPr>
                      <w:bCs/>
                      <w:sz w:val="22"/>
                      <w:lang w:val="nl-NL"/>
                    </w:rPr>
                    <w:t xml:space="preserve">- </w:t>
                  </w:r>
                  <w:r w:rsidRPr="00D915DA">
                    <w:rPr>
                      <w:bCs/>
                      <w:sz w:val="22"/>
                      <w:lang w:val="nl-NL"/>
                    </w:rPr>
                    <w:t>Các sở, ban, ngành, đoàn thể cấp tỉnh;</w:t>
                  </w:r>
                </w:p>
                <w:p w:rsidR="00A56E49" w:rsidRPr="00D915DA" w:rsidRDefault="00A56E49" w:rsidP="00D915DA">
                  <w:pPr>
                    <w:pStyle w:val="BodyTextIndent"/>
                    <w:tabs>
                      <w:tab w:val="left" w:pos="0"/>
                    </w:tabs>
                    <w:spacing w:after="0" w:line="240" w:lineRule="auto"/>
                    <w:ind w:left="-381" w:firstLine="142"/>
                    <w:rPr>
                      <w:bCs/>
                      <w:sz w:val="22"/>
                      <w:lang w:val="nl-NL"/>
                    </w:rPr>
                  </w:pPr>
                  <w:r w:rsidRPr="00D915DA">
                    <w:rPr>
                      <w:bCs/>
                      <w:sz w:val="22"/>
                      <w:lang w:val="nl-NL"/>
                    </w:rPr>
                    <w:t>- - UBND các huyện, thị xã và thành phố Huế;</w:t>
                  </w:r>
                </w:p>
                <w:p w:rsidR="00A56E49" w:rsidRPr="00D915DA" w:rsidRDefault="00A56E49" w:rsidP="00D915DA">
                  <w:pPr>
                    <w:pStyle w:val="BodyTextIndent"/>
                    <w:tabs>
                      <w:tab w:val="left" w:pos="0"/>
                    </w:tabs>
                    <w:spacing w:after="0" w:line="240" w:lineRule="auto"/>
                    <w:ind w:left="-381" w:firstLine="142"/>
                    <w:rPr>
                      <w:bCs/>
                      <w:sz w:val="22"/>
                      <w:lang w:val="nl-NL"/>
                    </w:rPr>
                  </w:pPr>
                  <w:r w:rsidRPr="00D915DA">
                    <w:rPr>
                      <w:bCs/>
                      <w:sz w:val="22"/>
                      <w:lang w:val="nl-NL"/>
                    </w:rPr>
                    <w:t>- - Các Khối thi đua thuộc tỉnh;</w:t>
                  </w:r>
                </w:p>
                <w:p w:rsidR="00A56E49" w:rsidRPr="00D915DA" w:rsidRDefault="00A56E49" w:rsidP="00D915DA">
                  <w:pPr>
                    <w:pStyle w:val="BodyTextIndent"/>
                    <w:tabs>
                      <w:tab w:val="left" w:pos="0"/>
                    </w:tabs>
                    <w:spacing w:after="0" w:line="240" w:lineRule="auto"/>
                    <w:ind w:left="-381" w:firstLine="142"/>
                    <w:rPr>
                      <w:bCs/>
                      <w:sz w:val="22"/>
                      <w:lang w:val="nl-NL"/>
                    </w:rPr>
                  </w:pPr>
                  <w:r w:rsidRPr="00D915DA">
                    <w:rPr>
                      <w:bCs/>
                      <w:sz w:val="22"/>
                      <w:lang w:val="nl-NL"/>
                    </w:rPr>
                    <w:t xml:space="preserve">- </w:t>
                  </w:r>
                  <w:r w:rsidR="00D915DA" w:rsidRPr="00D915DA">
                    <w:rPr>
                      <w:bCs/>
                      <w:sz w:val="22"/>
                      <w:lang w:val="nl-NL"/>
                    </w:rPr>
                    <w:t xml:space="preserve">- </w:t>
                  </w:r>
                  <w:r w:rsidRPr="00D915DA">
                    <w:rPr>
                      <w:bCs/>
                      <w:sz w:val="22"/>
                      <w:lang w:val="nl-NL"/>
                    </w:rPr>
                    <w:t>Các cơ quan Trung ương trên địa bàn tỉnh;T</w:t>
                  </w:r>
                </w:p>
                <w:p w:rsidR="00B05305" w:rsidRPr="00647E43" w:rsidRDefault="00EA78F2" w:rsidP="00D915DA">
                  <w:pPr>
                    <w:pStyle w:val="BodyTextIndent"/>
                    <w:tabs>
                      <w:tab w:val="left" w:pos="0"/>
                    </w:tabs>
                    <w:spacing w:after="0" w:line="240" w:lineRule="auto"/>
                    <w:ind w:left="-216" w:hanging="23"/>
                    <w:rPr>
                      <w:sz w:val="24"/>
                      <w:lang w:val="nl-NL"/>
                    </w:rPr>
                  </w:pPr>
                  <w:r w:rsidRPr="00D915DA">
                    <w:rPr>
                      <w:bCs/>
                      <w:sz w:val="22"/>
                      <w:lang w:val="nl-NL"/>
                    </w:rPr>
                    <w:t>T</w:t>
                  </w:r>
                  <w:r w:rsidR="00647E43" w:rsidRPr="00D915DA">
                    <w:rPr>
                      <w:sz w:val="22"/>
                      <w:lang w:val="nl-NL"/>
                    </w:rPr>
                    <w:t xml:space="preserve">- </w:t>
                  </w:r>
                  <w:r w:rsidR="00B05305" w:rsidRPr="00D915DA">
                    <w:rPr>
                      <w:bCs/>
                      <w:sz w:val="22"/>
                      <w:lang w:val="nl-NL"/>
                    </w:rPr>
                    <w:t>Lưu: VT, TĐKT</w:t>
                  </w:r>
                  <w:r w:rsidR="00D915DA" w:rsidRPr="00D915DA">
                    <w:rPr>
                      <w:bCs/>
                      <w:sz w:val="22"/>
                      <w:lang w:val="nl-NL"/>
                    </w:rPr>
                    <w:t>.</w:t>
                  </w:r>
                  <w:r w:rsidR="00D915DA">
                    <w:rPr>
                      <w:bCs/>
                      <w:sz w:val="24"/>
                      <w:lang w:val="nl-NL"/>
                    </w:rPr>
                    <w:t xml:space="preserve">   </w:t>
                  </w:r>
                </w:p>
              </w:tc>
            </w:tr>
          </w:tbl>
          <w:p w:rsidR="00B05305" w:rsidRPr="00483783" w:rsidRDefault="00B05305" w:rsidP="006B4E87">
            <w:pPr>
              <w:pStyle w:val="BodyTextIndent"/>
              <w:rPr>
                <w:bCs/>
                <w:sz w:val="24"/>
                <w:lang w:val="nl-NL"/>
              </w:rPr>
            </w:pPr>
          </w:p>
        </w:tc>
        <w:tc>
          <w:tcPr>
            <w:tcW w:w="4914" w:type="dxa"/>
          </w:tcPr>
          <w:p w:rsidR="00647E43" w:rsidRDefault="00647E43" w:rsidP="00647E43">
            <w:pPr>
              <w:pStyle w:val="BodyTextIndent"/>
              <w:spacing w:after="0" w:line="240" w:lineRule="auto"/>
              <w:ind w:left="363" w:hanging="437"/>
              <w:jc w:val="center"/>
              <w:rPr>
                <w:b/>
                <w:lang w:val="nl-NL"/>
              </w:rPr>
            </w:pPr>
            <w:r>
              <w:rPr>
                <w:b/>
                <w:lang w:val="nl-NL"/>
              </w:rPr>
              <w:t>TM. HỘI ĐỒNG TĐKT TỈNH</w:t>
            </w:r>
          </w:p>
          <w:p w:rsidR="00B05305" w:rsidRPr="00647E43" w:rsidRDefault="00647E43" w:rsidP="00647E43">
            <w:pPr>
              <w:pStyle w:val="BodyTextIndent"/>
              <w:spacing w:after="0" w:line="240" w:lineRule="auto"/>
              <w:ind w:left="363" w:hanging="437"/>
              <w:jc w:val="center"/>
              <w:rPr>
                <w:b/>
                <w:sz w:val="26"/>
                <w:lang w:val="nl-NL"/>
              </w:rPr>
            </w:pPr>
            <w:r>
              <w:rPr>
                <w:b/>
                <w:lang w:val="nl-NL"/>
              </w:rPr>
              <w:t xml:space="preserve"> CHỦ TỊCH</w:t>
            </w:r>
          </w:p>
        </w:tc>
      </w:tr>
    </w:tbl>
    <w:p w:rsidR="00B05305" w:rsidRPr="00647E43" w:rsidRDefault="00B05305" w:rsidP="00AF4444">
      <w:pPr>
        <w:pStyle w:val="NormalWeb"/>
        <w:shd w:val="clear" w:color="auto" w:fill="FFFFFF"/>
        <w:spacing w:before="60" w:beforeAutospacing="0" w:after="60" w:afterAutospacing="0"/>
        <w:ind w:firstLine="709"/>
        <w:jc w:val="both"/>
        <w:rPr>
          <w:color w:val="212529"/>
          <w:sz w:val="28"/>
          <w:szCs w:val="28"/>
          <w:lang w:val="nl-NL"/>
        </w:rPr>
      </w:pPr>
    </w:p>
    <w:sectPr w:rsidR="00B05305" w:rsidRPr="00647E43" w:rsidSect="000F02A5">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741FE"/>
    <w:multiLevelType w:val="hybridMultilevel"/>
    <w:tmpl w:val="2458C96A"/>
    <w:lvl w:ilvl="0" w:tplc="9E722510">
      <w:start w:val="1"/>
      <w:numFmt w:val="lowerLetter"/>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3D2E54C4"/>
    <w:multiLevelType w:val="hybridMultilevel"/>
    <w:tmpl w:val="5598FFA4"/>
    <w:lvl w:ilvl="0" w:tplc="6326181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2"/>
  <w:displayVerticalDrawingGridEvery w:val="2"/>
  <w:characterSpacingControl w:val="doNotCompress"/>
  <w:compat/>
  <w:rsids>
    <w:rsidRoot w:val="00E24B78"/>
    <w:rsid w:val="000206DE"/>
    <w:rsid w:val="000C5579"/>
    <w:rsid w:val="000F02A5"/>
    <w:rsid w:val="001500AB"/>
    <w:rsid w:val="00194690"/>
    <w:rsid w:val="001A0A6D"/>
    <w:rsid w:val="0020304E"/>
    <w:rsid w:val="00216B72"/>
    <w:rsid w:val="0030216A"/>
    <w:rsid w:val="00314B41"/>
    <w:rsid w:val="003463D3"/>
    <w:rsid w:val="003D02F5"/>
    <w:rsid w:val="003E0DE6"/>
    <w:rsid w:val="003F4531"/>
    <w:rsid w:val="00445432"/>
    <w:rsid w:val="005B5CEB"/>
    <w:rsid w:val="00622F99"/>
    <w:rsid w:val="0062325C"/>
    <w:rsid w:val="00624DF6"/>
    <w:rsid w:val="006321BC"/>
    <w:rsid w:val="00647E43"/>
    <w:rsid w:val="006A2EAE"/>
    <w:rsid w:val="00717C36"/>
    <w:rsid w:val="00751748"/>
    <w:rsid w:val="007F45C9"/>
    <w:rsid w:val="00822B99"/>
    <w:rsid w:val="0087361D"/>
    <w:rsid w:val="00880D3A"/>
    <w:rsid w:val="008B0456"/>
    <w:rsid w:val="008E2CC7"/>
    <w:rsid w:val="00903D16"/>
    <w:rsid w:val="00903E40"/>
    <w:rsid w:val="00955A89"/>
    <w:rsid w:val="00967AB0"/>
    <w:rsid w:val="00975118"/>
    <w:rsid w:val="009B23BB"/>
    <w:rsid w:val="009F2BA1"/>
    <w:rsid w:val="00A56E49"/>
    <w:rsid w:val="00A73D74"/>
    <w:rsid w:val="00AF1D35"/>
    <w:rsid w:val="00AF4444"/>
    <w:rsid w:val="00B05305"/>
    <w:rsid w:val="00B65EE8"/>
    <w:rsid w:val="00B86E69"/>
    <w:rsid w:val="00B97669"/>
    <w:rsid w:val="00BB29B6"/>
    <w:rsid w:val="00C05F4E"/>
    <w:rsid w:val="00C4145E"/>
    <w:rsid w:val="00CD4958"/>
    <w:rsid w:val="00D30C80"/>
    <w:rsid w:val="00D915DA"/>
    <w:rsid w:val="00E24B78"/>
    <w:rsid w:val="00E468EE"/>
    <w:rsid w:val="00E55550"/>
    <w:rsid w:val="00EA78F2"/>
    <w:rsid w:val="00F023B2"/>
    <w:rsid w:val="00F33CC7"/>
    <w:rsid w:val="00FA4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69"/>
  </w:style>
  <w:style w:type="paragraph" w:styleId="Heading1">
    <w:name w:val="heading 1"/>
    <w:basedOn w:val="Normal"/>
    <w:next w:val="Normal"/>
    <w:link w:val="Heading1Char"/>
    <w:qFormat/>
    <w:rsid w:val="001500AB"/>
    <w:pPr>
      <w:keepNext/>
      <w:spacing w:after="0" w:line="240" w:lineRule="auto"/>
      <w:outlineLvl w:val="0"/>
    </w:pPr>
    <w:rPr>
      <w:rFonts w:eastAsia="Arial Unicode MS" w:cs="Times New Roman"/>
      <w:sz w:val="26"/>
      <w:szCs w:val="20"/>
    </w:rPr>
  </w:style>
  <w:style w:type="paragraph" w:styleId="Heading3">
    <w:name w:val="heading 3"/>
    <w:basedOn w:val="Normal"/>
    <w:next w:val="Normal"/>
    <w:link w:val="Heading3Char"/>
    <w:qFormat/>
    <w:rsid w:val="001500AB"/>
    <w:pPr>
      <w:keepNext/>
      <w:spacing w:after="0" w:line="240" w:lineRule="auto"/>
      <w:jc w:val="center"/>
      <w:outlineLvl w:val="2"/>
    </w:pPr>
    <w:rPr>
      <w:rFonts w:eastAsia="Times New Roman" w:cs="Times New Roman"/>
      <w:szCs w:val="24"/>
    </w:rPr>
  </w:style>
  <w:style w:type="paragraph" w:styleId="Heading4">
    <w:name w:val="heading 4"/>
    <w:basedOn w:val="Normal"/>
    <w:next w:val="Normal"/>
    <w:link w:val="Heading4Char"/>
    <w:qFormat/>
    <w:rsid w:val="001500AB"/>
    <w:pPr>
      <w:keepNext/>
      <w:spacing w:after="0" w:line="240" w:lineRule="auto"/>
      <w:jc w:val="center"/>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B78"/>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24B78"/>
    <w:rPr>
      <w:color w:val="0000FF"/>
      <w:u w:val="single"/>
    </w:rPr>
  </w:style>
  <w:style w:type="character" w:styleId="Strong">
    <w:name w:val="Strong"/>
    <w:basedOn w:val="DefaultParagraphFont"/>
    <w:uiPriority w:val="22"/>
    <w:qFormat/>
    <w:rsid w:val="001500AB"/>
    <w:rPr>
      <w:b/>
      <w:bCs/>
    </w:rPr>
  </w:style>
  <w:style w:type="character" w:customStyle="1" w:styleId="Heading1Char">
    <w:name w:val="Heading 1 Char"/>
    <w:basedOn w:val="DefaultParagraphFont"/>
    <w:link w:val="Heading1"/>
    <w:rsid w:val="001500AB"/>
    <w:rPr>
      <w:rFonts w:eastAsia="Arial Unicode MS" w:cs="Times New Roman"/>
      <w:sz w:val="26"/>
      <w:szCs w:val="20"/>
    </w:rPr>
  </w:style>
  <w:style w:type="character" w:customStyle="1" w:styleId="Heading3Char">
    <w:name w:val="Heading 3 Char"/>
    <w:basedOn w:val="DefaultParagraphFont"/>
    <w:link w:val="Heading3"/>
    <w:rsid w:val="001500AB"/>
    <w:rPr>
      <w:rFonts w:eastAsia="Times New Roman" w:cs="Times New Roman"/>
      <w:szCs w:val="24"/>
    </w:rPr>
  </w:style>
  <w:style w:type="character" w:customStyle="1" w:styleId="Heading4Char">
    <w:name w:val="Heading 4 Char"/>
    <w:basedOn w:val="DefaultParagraphFont"/>
    <w:link w:val="Heading4"/>
    <w:rsid w:val="001500AB"/>
    <w:rPr>
      <w:rFonts w:eastAsia="Times New Roman" w:cs="Times New Roman"/>
      <w:b/>
      <w:bCs/>
      <w:szCs w:val="24"/>
    </w:rPr>
  </w:style>
  <w:style w:type="paragraph" w:styleId="BodyText">
    <w:name w:val="Body Text"/>
    <w:aliases w:val="Body Text Char Char Char,Body Text Char Char,Body Text Char1"/>
    <w:basedOn w:val="Normal"/>
    <w:link w:val="BodyTextChar"/>
    <w:rsid w:val="001500AB"/>
    <w:pPr>
      <w:spacing w:after="0" w:line="240" w:lineRule="auto"/>
      <w:jc w:val="both"/>
    </w:pPr>
    <w:rPr>
      <w:rFonts w:eastAsia="Times New Roman" w:cs="Times New Roman"/>
      <w:szCs w:val="28"/>
    </w:rPr>
  </w:style>
  <w:style w:type="character" w:customStyle="1" w:styleId="BodyTextChar">
    <w:name w:val="Body Text Char"/>
    <w:aliases w:val="Body Text Char Char Char Char,Body Text Char Char Char1,Body Text Char1 Char"/>
    <w:basedOn w:val="DefaultParagraphFont"/>
    <w:link w:val="BodyText"/>
    <w:rsid w:val="001500AB"/>
    <w:rPr>
      <w:rFonts w:eastAsia="Times New Roman" w:cs="Times New Roman"/>
      <w:szCs w:val="28"/>
    </w:rPr>
  </w:style>
  <w:style w:type="paragraph" w:styleId="ListParagraph">
    <w:name w:val="List Paragraph"/>
    <w:basedOn w:val="Normal"/>
    <w:uiPriority w:val="34"/>
    <w:qFormat/>
    <w:rsid w:val="00624DF6"/>
    <w:pPr>
      <w:ind w:left="720"/>
      <w:contextualSpacing/>
    </w:pPr>
  </w:style>
  <w:style w:type="paragraph" w:styleId="BodyTextIndent">
    <w:name w:val="Body Text Indent"/>
    <w:basedOn w:val="Normal"/>
    <w:link w:val="BodyTextIndentChar"/>
    <w:uiPriority w:val="99"/>
    <w:unhideWhenUsed/>
    <w:rsid w:val="00B05305"/>
    <w:pPr>
      <w:spacing w:after="120"/>
      <w:ind w:left="360"/>
    </w:pPr>
  </w:style>
  <w:style w:type="character" w:customStyle="1" w:styleId="BodyTextIndentChar">
    <w:name w:val="Body Text Indent Char"/>
    <w:basedOn w:val="DefaultParagraphFont"/>
    <w:link w:val="BodyTextIndent"/>
    <w:uiPriority w:val="99"/>
    <w:rsid w:val="00B05305"/>
  </w:style>
</w:styles>
</file>

<file path=word/webSettings.xml><?xml version="1.0" encoding="utf-8"?>
<w:webSettings xmlns:r="http://schemas.openxmlformats.org/officeDocument/2006/relationships" xmlns:w="http://schemas.openxmlformats.org/wordprocessingml/2006/main">
  <w:divs>
    <w:div w:id="286550452">
      <w:bodyDiv w:val="1"/>
      <w:marLeft w:val="0"/>
      <w:marRight w:val="0"/>
      <w:marTop w:val="0"/>
      <w:marBottom w:val="0"/>
      <w:divBdr>
        <w:top w:val="none" w:sz="0" w:space="0" w:color="auto"/>
        <w:left w:val="none" w:sz="0" w:space="0" w:color="auto"/>
        <w:bottom w:val="none" w:sz="0" w:space="0" w:color="auto"/>
        <w:right w:val="none" w:sz="0" w:space="0" w:color="auto"/>
      </w:divBdr>
    </w:div>
    <w:div w:id="354623514">
      <w:bodyDiv w:val="1"/>
      <w:marLeft w:val="0"/>
      <w:marRight w:val="0"/>
      <w:marTop w:val="0"/>
      <w:marBottom w:val="0"/>
      <w:divBdr>
        <w:top w:val="none" w:sz="0" w:space="0" w:color="auto"/>
        <w:left w:val="none" w:sz="0" w:space="0" w:color="auto"/>
        <w:bottom w:val="none" w:sz="0" w:space="0" w:color="auto"/>
        <w:right w:val="none" w:sz="0" w:space="0" w:color="auto"/>
      </w:divBdr>
      <w:divsChild>
        <w:div w:id="1624113906">
          <w:marLeft w:val="0"/>
          <w:marRight w:val="0"/>
          <w:marTop w:val="0"/>
          <w:marBottom w:val="0"/>
          <w:divBdr>
            <w:top w:val="none" w:sz="0" w:space="0" w:color="auto"/>
            <w:left w:val="none" w:sz="0" w:space="0" w:color="auto"/>
            <w:bottom w:val="none" w:sz="0" w:space="0" w:color="auto"/>
            <w:right w:val="none" w:sz="0" w:space="0" w:color="auto"/>
          </w:divBdr>
          <w:divsChild>
            <w:div w:id="1779449896">
              <w:marLeft w:val="0"/>
              <w:marRight w:val="0"/>
              <w:marTop w:val="0"/>
              <w:marBottom w:val="0"/>
              <w:divBdr>
                <w:top w:val="none" w:sz="0" w:space="0" w:color="auto"/>
                <w:left w:val="none" w:sz="0" w:space="0" w:color="auto"/>
                <w:bottom w:val="none" w:sz="0" w:space="0" w:color="auto"/>
                <w:right w:val="none" w:sz="0" w:space="0" w:color="auto"/>
              </w:divBdr>
              <w:divsChild>
                <w:div w:id="2014643536">
                  <w:marLeft w:val="0"/>
                  <w:marRight w:val="0"/>
                  <w:marTop w:val="0"/>
                  <w:marBottom w:val="0"/>
                  <w:divBdr>
                    <w:top w:val="none" w:sz="0" w:space="0" w:color="auto"/>
                    <w:left w:val="none" w:sz="0" w:space="0" w:color="auto"/>
                    <w:bottom w:val="none" w:sz="0" w:space="0" w:color="auto"/>
                    <w:right w:val="none" w:sz="0" w:space="0" w:color="auto"/>
                  </w:divBdr>
                  <w:divsChild>
                    <w:div w:id="70199445">
                      <w:marLeft w:val="0"/>
                      <w:marRight w:val="0"/>
                      <w:marTop w:val="0"/>
                      <w:marBottom w:val="0"/>
                      <w:divBdr>
                        <w:top w:val="none" w:sz="0" w:space="0" w:color="auto"/>
                        <w:left w:val="none" w:sz="0" w:space="0" w:color="auto"/>
                        <w:bottom w:val="none" w:sz="0" w:space="0" w:color="auto"/>
                        <w:right w:val="none" w:sz="0" w:space="0" w:color="auto"/>
                      </w:divBdr>
                      <w:divsChild>
                        <w:div w:id="270743529">
                          <w:marLeft w:val="-225"/>
                          <w:marRight w:val="-225"/>
                          <w:marTop w:val="0"/>
                          <w:marBottom w:val="0"/>
                          <w:divBdr>
                            <w:top w:val="none" w:sz="0" w:space="0" w:color="auto"/>
                            <w:left w:val="none" w:sz="0" w:space="0" w:color="auto"/>
                            <w:bottom w:val="none" w:sz="0" w:space="0" w:color="auto"/>
                            <w:right w:val="none" w:sz="0" w:space="0" w:color="auto"/>
                          </w:divBdr>
                          <w:divsChild>
                            <w:div w:id="1557817362">
                              <w:marLeft w:val="0"/>
                              <w:marRight w:val="0"/>
                              <w:marTop w:val="0"/>
                              <w:marBottom w:val="0"/>
                              <w:divBdr>
                                <w:top w:val="none" w:sz="0" w:space="0" w:color="auto"/>
                                <w:left w:val="none" w:sz="0" w:space="0" w:color="auto"/>
                                <w:bottom w:val="none" w:sz="0" w:space="0" w:color="auto"/>
                                <w:right w:val="none" w:sz="0" w:space="0" w:color="auto"/>
                              </w:divBdr>
                              <w:divsChild>
                                <w:div w:id="557864865">
                                  <w:marLeft w:val="0"/>
                                  <w:marRight w:val="0"/>
                                  <w:marTop w:val="0"/>
                                  <w:marBottom w:val="0"/>
                                  <w:divBdr>
                                    <w:top w:val="none" w:sz="0" w:space="0" w:color="auto"/>
                                    <w:left w:val="none" w:sz="0" w:space="0" w:color="auto"/>
                                    <w:bottom w:val="none" w:sz="0" w:space="0" w:color="auto"/>
                                    <w:right w:val="none" w:sz="0" w:space="0" w:color="auto"/>
                                  </w:divBdr>
                                  <w:divsChild>
                                    <w:div w:id="937055973">
                                      <w:marLeft w:val="0"/>
                                      <w:marRight w:val="0"/>
                                      <w:marTop w:val="0"/>
                                      <w:marBottom w:val="0"/>
                                      <w:divBdr>
                                        <w:top w:val="none" w:sz="0" w:space="0" w:color="auto"/>
                                        <w:left w:val="none" w:sz="0" w:space="0" w:color="auto"/>
                                        <w:bottom w:val="none" w:sz="0" w:space="0" w:color="auto"/>
                                        <w:right w:val="none" w:sz="0" w:space="0" w:color="auto"/>
                                      </w:divBdr>
                                      <w:divsChild>
                                        <w:div w:id="529301397">
                                          <w:marLeft w:val="0"/>
                                          <w:marRight w:val="0"/>
                                          <w:marTop w:val="0"/>
                                          <w:marBottom w:val="0"/>
                                          <w:divBdr>
                                            <w:top w:val="none" w:sz="0" w:space="0" w:color="auto"/>
                                            <w:left w:val="none" w:sz="0" w:space="0" w:color="auto"/>
                                            <w:bottom w:val="none" w:sz="0" w:space="0" w:color="auto"/>
                                            <w:right w:val="none" w:sz="0" w:space="0" w:color="auto"/>
                                          </w:divBdr>
                                          <w:divsChild>
                                            <w:div w:id="1750301845">
                                              <w:marLeft w:val="0"/>
                                              <w:marRight w:val="0"/>
                                              <w:marTop w:val="0"/>
                                              <w:marBottom w:val="0"/>
                                              <w:divBdr>
                                                <w:top w:val="none" w:sz="0" w:space="0" w:color="auto"/>
                                                <w:left w:val="none" w:sz="0" w:space="0" w:color="auto"/>
                                                <w:bottom w:val="none" w:sz="0" w:space="0" w:color="auto"/>
                                                <w:right w:val="none" w:sz="0" w:space="0" w:color="auto"/>
                                              </w:divBdr>
                                              <w:divsChild>
                                                <w:div w:id="9390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4357398">
      <w:bodyDiv w:val="1"/>
      <w:marLeft w:val="0"/>
      <w:marRight w:val="0"/>
      <w:marTop w:val="0"/>
      <w:marBottom w:val="0"/>
      <w:divBdr>
        <w:top w:val="none" w:sz="0" w:space="0" w:color="auto"/>
        <w:left w:val="none" w:sz="0" w:space="0" w:color="auto"/>
        <w:bottom w:val="none" w:sz="0" w:space="0" w:color="auto"/>
        <w:right w:val="none" w:sz="0" w:space="0" w:color="auto"/>
      </w:divBdr>
    </w:div>
    <w:div w:id="1064252296">
      <w:bodyDiv w:val="1"/>
      <w:marLeft w:val="0"/>
      <w:marRight w:val="0"/>
      <w:marTop w:val="0"/>
      <w:marBottom w:val="0"/>
      <w:divBdr>
        <w:top w:val="none" w:sz="0" w:space="0" w:color="auto"/>
        <w:left w:val="none" w:sz="0" w:space="0" w:color="auto"/>
        <w:bottom w:val="none" w:sz="0" w:space="0" w:color="auto"/>
        <w:right w:val="none" w:sz="0" w:space="0" w:color="auto"/>
      </w:divBdr>
    </w:div>
    <w:div w:id="1411730573">
      <w:bodyDiv w:val="1"/>
      <w:marLeft w:val="0"/>
      <w:marRight w:val="0"/>
      <w:marTop w:val="0"/>
      <w:marBottom w:val="0"/>
      <w:divBdr>
        <w:top w:val="none" w:sz="0" w:space="0" w:color="auto"/>
        <w:left w:val="none" w:sz="0" w:space="0" w:color="auto"/>
        <w:bottom w:val="none" w:sz="0" w:space="0" w:color="auto"/>
        <w:right w:val="none" w:sz="0" w:space="0" w:color="auto"/>
      </w:divBdr>
    </w:div>
    <w:div w:id="1525054557">
      <w:bodyDiv w:val="1"/>
      <w:marLeft w:val="0"/>
      <w:marRight w:val="0"/>
      <w:marTop w:val="0"/>
      <w:marBottom w:val="0"/>
      <w:divBdr>
        <w:top w:val="none" w:sz="0" w:space="0" w:color="auto"/>
        <w:left w:val="none" w:sz="0" w:space="0" w:color="auto"/>
        <w:bottom w:val="none" w:sz="0" w:space="0" w:color="auto"/>
        <w:right w:val="none" w:sz="0" w:space="0" w:color="auto"/>
      </w:divBdr>
    </w:div>
    <w:div w:id="168639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9262-F18F-4EF9-BEF0-CAA4458F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29</cp:revision>
  <cp:lastPrinted>2020-01-20T06:36:00Z</cp:lastPrinted>
  <dcterms:created xsi:type="dcterms:W3CDTF">2020-01-06T07:45:00Z</dcterms:created>
  <dcterms:modified xsi:type="dcterms:W3CDTF">2020-01-20T07:47:00Z</dcterms:modified>
</cp:coreProperties>
</file>